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9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565"/>
      </w:tblGrid>
      <w:tr w:rsidR="00637CE0" w:rsidRPr="0003543A" w14:paraId="6E04BF48" w14:textId="77777777" w:rsidTr="00FA22F5">
        <w:trPr>
          <w:trHeight w:val="210"/>
        </w:trPr>
        <w:tc>
          <w:tcPr>
            <w:tcW w:w="4305" w:type="dxa"/>
            <w:shd w:val="clear" w:color="auto" w:fill="auto"/>
          </w:tcPr>
          <w:p w14:paraId="20790C39" w14:textId="498A7D6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auto"/>
          </w:tcPr>
          <w:p w14:paraId="5ED6B5AE" w14:textId="60F9B75A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FA22F5" w:rsidRPr="0003543A" w14:paraId="58615D31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44996239" w14:textId="6FAC8C2D" w:rsidR="00FA22F5" w:rsidRPr="0003543A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5565" w:type="dxa"/>
            <w:shd w:val="clear" w:color="auto" w:fill="auto"/>
          </w:tcPr>
          <w:p w14:paraId="4B5A0AE9" w14:textId="77777777" w:rsidR="00FA22F5" w:rsidRPr="0003543A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4E87BE5E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5D9DD3C9" w14:textId="2DCCD3CF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</w:t>
            </w:r>
            <w:r w:rsidR="00A51C56"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professional p</w:t>
            </w: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osition</w:t>
            </w:r>
            <w:r w:rsidR="00E81A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(if applicable)</w:t>
            </w:r>
          </w:p>
        </w:tc>
        <w:tc>
          <w:tcPr>
            <w:tcW w:w="5565" w:type="dxa"/>
            <w:shd w:val="clear" w:color="auto" w:fill="auto"/>
          </w:tcPr>
          <w:p w14:paraId="0AD2A81B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4174EEBF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22C9AB8C" w14:textId="71E27389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Preferred email</w:t>
            </w:r>
          </w:p>
        </w:tc>
        <w:tc>
          <w:tcPr>
            <w:tcW w:w="5565" w:type="dxa"/>
            <w:shd w:val="clear" w:color="auto" w:fill="auto"/>
          </w:tcPr>
          <w:p w14:paraId="2DC6DF65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1F6A4BD7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3DF7F30C" w14:textId="17774B4E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Contact phone</w:t>
            </w:r>
          </w:p>
        </w:tc>
        <w:tc>
          <w:tcPr>
            <w:tcW w:w="5565" w:type="dxa"/>
            <w:shd w:val="clear" w:color="auto" w:fill="auto"/>
          </w:tcPr>
          <w:p w14:paraId="6C33EF25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6800503D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4BEC3213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Gender</w:t>
            </w:r>
          </w:p>
        </w:tc>
        <w:tc>
          <w:tcPr>
            <w:tcW w:w="5565" w:type="dxa"/>
            <w:shd w:val="clear" w:color="auto" w:fill="auto"/>
          </w:tcPr>
          <w:p w14:paraId="3F49DADE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7577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Male   </w:t>
            </w:r>
          </w:p>
          <w:p w14:paraId="0F5E59EF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5728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Female   </w:t>
            </w:r>
          </w:p>
          <w:p w14:paraId="31ACCCCA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0512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Non-binary/gender diverse</w:t>
            </w:r>
          </w:p>
          <w:p w14:paraId="4D39263E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26707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Self-described </w:t>
            </w:r>
          </w:p>
          <w:p w14:paraId="5B57289E" w14:textId="77777777" w:rsidR="00637CE0" w:rsidRDefault="002D281D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4755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Prefer not to say</w:t>
            </w:r>
            <w:r w:rsidR="00637CE0"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47CEF98" w14:textId="78832CB6" w:rsidR="0003543A" w:rsidRPr="0003543A" w:rsidRDefault="0003543A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6B6885B5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6F1332F0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How do you identify? Tick all that apply (optional)</w:t>
            </w:r>
          </w:p>
        </w:tc>
        <w:tc>
          <w:tcPr>
            <w:tcW w:w="5565" w:type="dxa"/>
            <w:shd w:val="clear" w:color="auto" w:fill="auto"/>
          </w:tcPr>
          <w:p w14:paraId="4875D56F" w14:textId="40075BE8" w:rsidR="00637CE0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059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D8D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>Aboriginal</w:t>
            </w:r>
          </w:p>
          <w:p w14:paraId="6B89E7A7" w14:textId="77777777" w:rsidR="00637CE0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6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>Torres Strait Islander</w:t>
            </w:r>
          </w:p>
          <w:p w14:paraId="2488D3D3" w14:textId="77777777" w:rsidR="00637CE0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9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>Both Aboriginal and Torres Strait Islander</w:t>
            </w:r>
          </w:p>
          <w:p w14:paraId="30331DB2" w14:textId="77777777" w:rsidR="00637CE0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101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 xml:space="preserve">Migrant or refugee background </w:t>
            </w:r>
          </w:p>
          <w:p w14:paraId="001F279F" w14:textId="795F6F70" w:rsidR="00933D8D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0311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D8D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>Regionally based</w:t>
            </w:r>
          </w:p>
          <w:p w14:paraId="6517E034" w14:textId="3175187C" w:rsidR="0003543A" w:rsidRPr="0003543A" w:rsidRDefault="002D281D" w:rsidP="000354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91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43A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543A">
              <w:rPr>
                <w:rFonts w:asciiTheme="minorHAnsi" w:hAnsiTheme="minorHAnsi" w:cstheme="minorHAnsi"/>
                <w:sz w:val="24"/>
                <w:szCs w:val="24"/>
              </w:rPr>
              <w:t>Person with a Disability</w:t>
            </w:r>
          </w:p>
          <w:p w14:paraId="0AA05F6E" w14:textId="390A3529" w:rsidR="00637CE0" w:rsidRP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77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D8D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 xml:space="preserve"> LBGTIQ+</w:t>
            </w:r>
          </w:p>
          <w:p w14:paraId="6107AD46" w14:textId="77777777" w:rsidR="0003543A" w:rsidRDefault="002D281D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696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sz w:val="24"/>
                <w:szCs w:val="24"/>
              </w:rPr>
              <w:t>Other__________________________________</w:t>
            </w:r>
          </w:p>
          <w:p w14:paraId="4579C432" w14:textId="6690EE02" w:rsidR="00637CE0" w:rsidRPr="0003543A" w:rsidRDefault="00A51C56" w:rsidP="00637C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637CE0" w:rsidRPr="0003543A" w14:paraId="4DC405FA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23DE5EE7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VCCC Alliance is committed to supporting equity of access and experience. </w:t>
            </w:r>
            <w:proofErr w:type="gramStart"/>
            <w:r w:rsidRPr="00035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 order to</w:t>
            </w:r>
            <w:proofErr w:type="gramEnd"/>
            <w:r w:rsidRPr="000354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better support Equity Advisory Group members, please indicate if you have any disabilities, chronic health conditions or injuries that has or is likely to last for six months or more? </w:t>
            </w:r>
          </w:p>
        </w:tc>
        <w:tc>
          <w:tcPr>
            <w:tcW w:w="5565" w:type="dxa"/>
            <w:shd w:val="clear" w:color="auto" w:fill="auto"/>
          </w:tcPr>
          <w:p w14:paraId="24EB77FF" w14:textId="55600564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5758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2A4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  <w:p w14:paraId="78672E53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1159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No</w:t>
            </w:r>
          </w:p>
          <w:p w14:paraId="29692B4D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72605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Prefer not to say</w:t>
            </w:r>
          </w:p>
          <w:p w14:paraId="53D18625" w14:textId="0BADD3D8" w:rsidR="00637CE0" w:rsidRDefault="00637CE0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Further details </w:t>
            </w:r>
            <w:r w:rsidR="0003543A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optional):</w:t>
            </w:r>
            <w:r w:rsidR="00A712A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______________________</w:t>
            </w:r>
          </w:p>
          <w:p w14:paraId="1984E687" w14:textId="77777777" w:rsidR="00FA22F5" w:rsidRDefault="00FA22F5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EE19A54" w14:textId="77777777" w:rsidR="00FA22F5" w:rsidRDefault="00FA22F5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C4AE00F" w14:textId="77777777" w:rsidR="00FA22F5" w:rsidRDefault="00FA22F5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DA74449" w14:textId="77777777" w:rsidR="00FA22F5" w:rsidRDefault="00FA22F5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2AEFA45" w14:textId="0F8287FA" w:rsidR="00FA22F5" w:rsidRPr="0003543A" w:rsidRDefault="00FA22F5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12A4" w:rsidRPr="0003543A" w14:paraId="636C23BE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6EC710FC" w14:textId="5F89FF91" w:rsidR="00A712A4" w:rsidRPr="002D281D" w:rsidRDefault="00A712A4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281D">
              <w:rPr>
                <w:rFonts w:asciiTheme="minorHAnsi" w:hAnsiTheme="minorHAnsi" w:cstheme="minorHAnsi"/>
                <w:b/>
                <w:sz w:val="24"/>
                <w:szCs w:val="24"/>
              </w:rPr>
              <w:t>Are there any supports that would assist your membership of this group (</w:t>
            </w:r>
            <w:proofErr w:type="gramStart"/>
            <w:r w:rsidRPr="002D281D">
              <w:rPr>
                <w:rFonts w:asciiTheme="minorHAnsi" w:hAnsiTheme="minorHAnsi" w:cstheme="minorHAnsi"/>
                <w:b/>
                <w:sz w:val="24"/>
                <w:szCs w:val="24"/>
              </w:rPr>
              <w:t>e.g.</w:t>
            </w:r>
            <w:proofErr w:type="gramEnd"/>
            <w:r w:rsidRPr="002D28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screen reader)?</w:t>
            </w:r>
          </w:p>
        </w:tc>
        <w:tc>
          <w:tcPr>
            <w:tcW w:w="5565" w:type="dxa"/>
            <w:shd w:val="clear" w:color="auto" w:fill="auto"/>
          </w:tcPr>
          <w:p w14:paraId="32BC1920" w14:textId="5A710591" w:rsidR="00A712A4" w:rsidRPr="002D281D" w:rsidRDefault="002D281D" w:rsidP="00A712A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9253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2A4" w:rsidRPr="002D281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712A4" w:rsidRPr="002D281D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  <w:p w14:paraId="6956F268" w14:textId="1DE17F58" w:rsidR="00A712A4" w:rsidRPr="002D281D" w:rsidRDefault="002D281D" w:rsidP="00A712A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20432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2A4" w:rsidRPr="002D281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712A4" w:rsidRPr="002D281D">
              <w:rPr>
                <w:rFonts w:asciiTheme="minorHAnsi" w:hAnsiTheme="minorHAnsi" w:cstheme="minorHAnsi"/>
                <w:bCs/>
                <w:sz w:val="24"/>
                <w:szCs w:val="24"/>
              </w:rPr>
              <w:t>No</w:t>
            </w:r>
          </w:p>
          <w:p w14:paraId="6EDF25C3" w14:textId="1C640661" w:rsidR="00A712A4" w:rsidRPr="002D281D" w:rsidRDefault="002D281D" w:rsidP="00A712A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8745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2A4" w:rsidRPr="002D281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712A4" w:rsidRPr="002D281D">
              <w:rPr>
                <w:rFonts w:asciiTheme="minorHAnsi" w:hAnsiTheme="minorHAnsi" w:cstheme="minorHAnsi"/>
                <w:bCs/>
                <w:sz w:val="24"/>
                <w:szCs w:val="24"/>
              </w:rPr>
              <w:t>Prefer not to say</w:t>
            </w:r>
          </w:p>
          <w:p w14:paraId="479E6875" w14:textId="77777777" w:rsidR="00A712A4" w:rsidRPr="002D281D" w:rsidRDefault="00A712A4" w:rsidP="00A712A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281D">
              <w:rPr>
                <w:rFonts w:asciiTheme="minorHAnsi" w:hAnsiTheme="minorHAnsi" w:cstheme="minorHAnsi"/>
                <w:bCs/>
                <w:sz w:val="24"/>
                <w:szCs w:val="24"/>
              </w:rPr>
              <w:t>Further details (optional): ______________________</w:t>
            </w:r>
          </w:p>
          <w:p w14:paraId="65E37E2B" w14:textId="77777777" w:rsidR="00A712A4" w:rsidRPr="002D281D" w:rsidRDefault="00A712A4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37CE0" w:rsidRPr="0003543A" w14:paraId="140DA189" w14:textId="77777777" w:rsidTr="00FA22F5">
        <w:trPr>
          <w:trHeight w:val="624"/>
        </w:trPr>
        <w:tc>
          <w:tcPr>
            <w:tcW w:w="4305" w:type="dxa"/>
            <w:shd w:val="clear" w:color="auto" w:fill="auto"/>
          </w:tcPr>
          <w:p w14:paraId="74262AA6" w14:textId="77777777" w:rsidR="00637CE0" w:rsidRPr="0003543A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Interest in nominating for Equity Advisory Group Co-Chair role</w:t>
            </w:r>
          </w:p>
        </w:tc>
        <w:tc>
          <w:tcPr>
            <w:tcW w:w="5565" w:type="dxa"/>
            <w:shd w:val="clear" w:color="auto" w:fill="auto"/>
          </w:tcPr>
          <w:p w14:paraId="773F128B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33240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  <w:p w14:paraId="49B76298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7881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No</w:t>
            </w:r>
          </w:p>
          <w:p w14:paraId="1B4E440D" w14:textId="77777777" w:rsidR="00637CE0" w:rsidRPr="0003543A" w:rsidRDefault="002D281D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699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CE0" w:rsidRPr="0003543A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37CE0" w:rsidRPr="0003543A">
              <w:rPr>
                <w:rFonts w:asciiTheme="minorHAnsi" w:hAnsiTheme="minorHAnsi" w:cstheme="minorHAnsi"/>
                <w:bCs/>
                <w:sz w:val="24"/>
                <w:szCs w:val="24"/>
              </w:rPr>
              <w:t>Possibly</w:t>
            </w:r>
          </w:p>
          <w:p w14:paraId="2495709B" w14:textId="77777777" w:rsidR="00637CE0" w:rsidRPr="0003543A" w:rsidRDefault="00637CE0" w:rsidP="00637CE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37CE0" w:rsidRPr="0003543A" w14:paraId="51BA8339" w14:textId="77777777" w:rsidTr="00637CE0">
        <w:trPr>
          <w:trHeight w:val="624"/>
        </w:trPr>
        <w:tc>
          <w:tcPr>
            <w:tcW w:w="9870" w:type="dxa"/>
            <w:gridSpan w:val="2"/>
            <w:shd w:val="clear" w:color="auto" w:fill="auto"/>
          </w:tcPr>
          <w:p w14:paraId="772D3BAD" w14:textId="77777777" w:rsidR="00637CE0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Please include a short statement (max. 300 words) as to why you are interested in joining the Equity Advisory Committee:</w:t>
            </w:r>
          </w:p>
          <w:p w14:paraId="3970A78B" w14:textId="53CA92B1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6A765B" w14:textId="184B43AC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6FE352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271B8F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2AF0C9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0CD463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99D9B6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8E5B2E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D3414E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5D039C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45DC2F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FAB339" w14:textId="0460666B" w:rsidR="00FA22F5" w:rsidRPr="0003543A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7CE0" w:rsidRPr="0003543A" w14:paraId="3AF80F3F" w14:textId="77777777" w:rsidTr="00637CE0">
        <w:trPr>
          <w:trHeight w:val="624"/>
        </w:trPr>
        <w:tc>
          <w:tcPr>
            <w:tcW w:w="9870" w:type="dxa"/>
            <w:gridSpan w:val="2"/>
            <w:shd w:val="clear" w:color="auto" w:fill="auto"/>
          </w:tcPr>
          <w:p w14:paraId="16E193BC" w14:textId="77777777" w:rsidR="00637CE0" w:rsidRDefault="00637CE0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43A">
              <w:rPr>
                <w:rFonts w:asciiTheme="minorHAnsi" w:hAnsiTheme="minorHAnsi" w:cstheme="minorHAnsi"/>
                <w:b/>
                <w:sz w:val="24"/>
                <w:szCs w:val="24"/>
              </w:rPr>
              <w:t>Please include a short statement (max. 300 words) describing which relevant skills you would bring to the Equity Advisory Committee:</w:t>
            </w:r>
          </w:p>
          <w:p w14:paraId="399E1622" w14:textId="0DD0A2CE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026FD6" w14:textId="308924A8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50188D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84F20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E35065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0A53F0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EA7078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82F292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2BA97B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0A9B18" w14:textId="77777777" w:rsidR="00FA22F5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4902A9" w14:textId="67119193" w:rsidR="00FA22F5" w:rsidRPr="0003543A" w:rsidRDefault="00FA22F5" w:rsidP="00637CE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8548DCC" w14:textId="25E67721" w:rsidR="00E76088" w:rsidRDefault="00E76088">
      <w:pPr>
        <w:rPr>
          <w:rFonts w:asciiTheme="minorHAnsi" w:hAnsiTheme="minorHAnsi" w:cstheme="minorHAnsi"/>
          <w:sz w:val="24"/>
          <w:szCs w:val="24"/>
        </w:rPr>
      </w:pPr>
    </w:p>
    <w:p w14:paraId="1574F90B" w14:textId="7F38AA66" w:rsidR="00E81ADC" w:rsidRPr="0003543A" w:rsidRDefault="00E81ADC">
      <w:pPr>
        <w:rPr>
          <w:rFonts w:asciiTheme="minorHAnsi" w:hAnsiTheme="minorHAnsi" w:cstheme="minorHAnsi"/>
          <w:sz w:val="24"/>
          <w:szCs w:val="24"/>
        </w:rPr>
      </w:pPr>
      <w:r w:rsidRPr="002D281D">
        <w:rPr>
          <w:rFonts w:asciiTheme="minorHAnsi" w:hAnsiTheme="minorHAnsi" w:cstheme="minorHAnsi"/>
          <w:sz w:val="24"/>
          <w:szCs w:val="24"/>
        </w:rPr>
        <w:t xml:space="preserve">Please note that all consumer members will be remunerated for their time on the Equity Advisory Group. </w:t>
      </w:r>
      <w:r w:rsidRPr="002D281D">
        <w:rPr>
          <w:rFonts w:asciiTheme="minorHAnsi" w:hAnsiTheme="minorHAnsi" w:cstheme="minorHAnsi"/>
          <w:sz w:val="24"/>
          <w:szCs w:val="24"/>
          <w:shd w:val="clear" w:color="auto" w:fill="FFFFFF"/>
        </w:rPr>
        <w:t>The VCCC</w:t>
      </w:r>
      <w:r w:rsidR="002D281D" w:rsidRPr="002D28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Allianc</w:t>
      </w:r>
      <w:r w:rsidR="002D281D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Pr="002D28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has developed a cost model that aligns with the Victorian Department of Premier and Cabinet’s Appointment and Remuneration Guidelines.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1F1D01F5" w14:textId="77777777" w:rsidR="00530D16" w:rsidRPr="0003543A" w:rsidRDefault="00530D16" w:rsidP="00530D16">
      <w:pPr>
        <w:rPr>
          <w:rFonts w:asciiTheme="minorHAnsi" w:hAnsiTheme="minorHAnsi" w:cstheme="minorHAnsi"/>
          <w:sz w:val="24"/>
          <w:szCs w:val="24"/>
        </w:rPr>
      </w:pPr>
    </w:p>
    <w:p w14:paraId="4E332B25" w14:textId="29A0830F" w:rsidR="00530D16" w:rsidRPr="0003543A" w:rsidRDefault="00530D16">
      <w:pPr>
        <w:rPr>
          <w:rFonts w:asciiTheme="minorHAnsi" w:hAnsiTheme="minorHAnsi" w:cstheme="minorHAnsi"/>
          <w:sz w:val="24"/>
          <w:szCs w:val="24"/>
        </w:rPr>
      </w:pPr>
      <w:r w:rsidRPr="0003543A">
        <w:rPr>
          <w:rFonts w:asciiTheme="minorHAnsi" w:hAnsiTheme="minorHAnsi" w:cstheme="minorHAnsi"/>
          <w:sz w:val="24"/>
          <w:szCs w:val="24"/>
        </w:rPr>
        <w:t xml:space="preserve">If you would like to discuss this expression of interest form, or you would like to receive these documents in a more accessible format, please contact the </w:t>
      </w:r>
      <w:r w:rsidR="00637CE0" w:rsidRPr="0003543A">
        <w:rPr>
          <w:rFonts w:asciiTheme="minorHAnsi" w:hAnsiTheme="minorHAnsi" w:cstheme="minorHAnsi"/>
          <w:sz w:val="24"/>
          <w:szCs w:val="24"/>
        </w:rPr>
        <w:t>H</w:t>
      </w:r>
      <w:r w:rsidRPr="0003543A">
        <w:rPr>
          <w:rFonts w:asciiTheme="minorHAnsi" w:hAnsiTheme="minorHAnsi" w:cstheme="minorHAnsi"/>
          <w:sz w:val="24"/>
          <w:szCs w:val="24"/>
        </w:rPr>
        <w:t xml:space="preserve">ealth </w:t>
      </w:r>
      <w:r w:rsidR="00637CE0" w:rsidRPr="0003543A">
        <w:rPr>
          <w:rFonts w:asciiTheme="minorHAnsi" w:hAnsiTheme="minorHAnsi" w:cstheme="minorHAnsi"/>
          <w:sz w:val="24"/>
          <w:szCs w:val="24"/>
        </w:rPr>
        <w:t>E</w:t>
      </w:r>
      <w:r w:rsidRPr="0003543A">
        <w:rPr>
          <w:rFonts w:asciiTheme="minorHAnsi" w:hAnsiTheme="minorHAnsi" w:cstheme="minorHAnsi"/>
          <w:sz w:val="24"/>
          <w:szCs w:val="24"/>
        </w:rPr>
        <w:t xml:space="preserve">quity </w:t>
      </w:r>
      <w:r w:rsidR="00637CE0" w:rsidRPr="0003543A">
        <w:rPr>
          <w:rFonts w:asciiTheme="minorHAnsi" w:hAnsiTheme="minorHAnsi" w:cstheme="minorHAnsi"/>
          <w:sz w:val="24"/>
          <w:szCs w:val="24"/>
        </w:rPr>
        <w:t>M</w:t>
      </w:r>
      <w:r w:rsidRPr="0003543A">
        <w:rPr>
          <w:rFonts w:asciiTheme="minorHAnsi" w:hAnsiTheme="minorHAnsi" w:cstheme="minorHAnsi"/>
          <w:sz w:val="24"/>
          <w:szCs w:val="24"/>
        </w:rPr>
        <w:t>anager</w:t>
      </w:r>
      <w:r w:rsidR="00637CE0" w:rsidRPr="0003543A">
        <w:rPr>
          <w:rFonts w:asciiTheme="minorHAnsi" w:hAnsiTheme="minorHAnsi" w:cstheme="minorHAnsi"/>
          <w:sz w:val="24"/>
          <w:szCs w:val="24"/>
        </w:rPr>
        <w:t>,</w:t>
      </w:r>
      <w:r w:rsidRPr="0003543A">
        <w:rPr>
          <w:rFonts w:asciiTheme="minorHAnsi" w:hAnsiTheme="minorHAnsi" w:cstheme="minorHAnsi"/>
          <w:sz w:val="24"/>
          <w:szCs w:val="24"/>
        </w:rPr>
        <w:t xml:space="preserve"> Vijaya Joshi: </w:t>
      </w:r>
      <w:hyperlink r:id="rId9" w:history="1">
        <w:r w:rsidR="00FA22F5" w:rsidRPr="00FA22F5">
          <w:rPr>
            <w:rStyle w:val="Hyperlink"/>
            <w:rFonts w:asciiTheme="minorHAnsi" w:hAnsiTheme="minorHAnsi" w:cstheme="minorHAnsi"/>
            <w:sz w:val="24"/>
            <w:szCs w:val="24"/>
          </w:rPr>
          <w:t>mailto:vijaya.joshi@unimelb.edu.au</w:t>
        </w:r>
      </w:hyperlink>
      <w:r w:rsidR="00637CE0" w:rsidRPr="0003543A">
        <w:rPr>
          <w:rFonts w:asciiTheme="minorHAnsi" w:hAnsiTheme="minorHAnsi" w:cstheme="minorHAnsi"/>
          <w:sz w:val="24"/>
          <w:szCs w:val="24"/>
        </w:rPr>
        <w:t>.</w:t>
      </w:r>
    </w:p>
    <w:sectPr w:rsidR="00530D16" w:rsidRPr="0003543A" w:rsidSect="000276A3">
      <w:headerReference w:type="default" r:id="rId10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FAFA9" w14:textId="77777777" w:rsidR="00D64929" w:rsidRDefault="00D64929" w:rsidP="000276A3">
      <w:r>
        <w:separator/>
      </w:r>
    </w:p>
  </w:endnote>
  <w:endnote w:type="continuationSeparator" w:id="0">
    <w:p w14:paraId="56B80383" w14:textId="77777777" w:rsidR="00D64929" w:rsidRDefault="00D64929" w:rsidP="0002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C96D7" w14:textId="77777777" w:rsidR="00D64929" w:rsidRDefault="00D64929" w:rsidP="000276A3">
      <w:r>
        <w:separator/>
      </w:r>
    </w:p>
  </w:footnote>
  <w:footnote w:type="continuationSeparator" w:id="0">
    <w:p w14:paraId="64BEBD00" w14:textId="77777777" w:rsidR="00D64929" w:rsidRDefault="00D64929" w:rsidP="0002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6C94" w14:textId="0BA2C395" w:rsidR="000276A3" w:rsidRPr="00FA22F5" w:rsidRDefault="000276A3" w:rsidP="000276A3">
    <w:pPr>
      <w:pStyle w:val="Header"/>
      <w:pBdr>
        <w:bottom w:val="single" w:sz="4" w:space="1" w:color="auto"/>
      </w:pBdr>
      <w:ind w:left="-142" w:right="119"/>
      <w:rPr>
        <w:rFonts w:asciiTheme="minorHAnsi" w:hAnsiTheme="minorHAnsi" w:cstheme="minorHAnsi"/>
        <w:bCs/>
      </w:rPr>
    </w:pPr>
    <w:r w:rsidRPr="000276A3">
      <w:rPr>
        <w:rFonts w:asciiTheme="minorHAnsi" w:hAnsiTheme="minorHAnsi" w:cstheme="minorHAnsi"/>
        <w:b/>
      </w:rPr>
      <w:t>VCCC</w:t>
    </w:r>
    <w:r w:rsidR="008853BB">
      <w:rPr>
        <w:rFonts w:asciiTheme="minorHAnsi" w:hAnsiTheme="minorHAnsi" w:cstheme="minorHAnsi"/>
        <w:b/>
      </w:rPr>
      <w:t xml:space="preserve"> </w:t>
    </w:r>
    <w:r w:rsidR="00124355">
      <w:rPr>
        <w:rFonts w:asciiTheme="minorHAnsi" w:hAnsiTheme="minorHAnsi" w:cstheme="minorHAnsi"/>
        <w:b/>
      </w:rPr>
      <w:t>A</w:t>
    </w:r>
    <w:r w:rsidR="008853BB">
      <w:rPr>
        <w:rFonts w:asciiTheme="minorHAnsi" w:hAnsiTheme="minorHAnsi" w:cstheme="minorHAnsi"/>
        <w:b/>
      </w:rPr>
      <w:t>LLIANCE</w:t>
    </w:r>
    <w:r w:rsidRPr="000276A3">
      <w:rPr>
        <w:rFonts w:asciiTheme="minorHAnsi" w:hAnsiTheme="minorHAnsi" w:cstheme="minorHAnsi"/>
        <w:b/>
      </w:rPr>
      <w:t xml:space="preserve"> STRATEGIC PROGRAMS 2021-24 | </w:t>
    </w:r>
    <w:r w:rsidR="00124355">
      <w:rPr>
        <w:rFonts w:asciiTheme="minorHAnsi" w:hAnsiTheme="minorHAnsi" w:cstheme="minorHAnsi"/>
        <w:b/>
      </w:rPr>
      <w:t>EQUITY ADVIS</w:t>
    </w:r>
    <w:r w:rsidR="00723D1B">
      <w:rPr>
        <w:rFonts w:asciiTheme="minorHAnsi" w:hAnsiTheme="minorHAnsi" w:cstheme="minorHAnsi"/>
        <w:b/>
      </w:rPr>
      <w:t>O</w:t>
    </w:r>
    <w:r w:rsidR="00124355">
      <w:rPr>
        <w:rFonts w:asciiTheme="minorHAnsi" w:hAnsiTheme="minorHAnsi" w:cstheme="minorHAnsi"/>
        <w:b/>
      </w:rPr>
      <w:t xml:space="preserve">RY GROUP </w:t>
    </w:r>
    <w:r w:rsidR="0049521E">
      <w:rPr>
        <w:rFonts w:asciiTheme="minorHAnsi" w:hAnsiTheme="minorHAnsi" w:cstheme="minorHAnsi"/>
        <w:b/>
      </w:rPr>
      <w:t>|</w:t>
    </w:r>
    <w:r w:rsidRPr="000276A3">
      <w:rPr>
        <w:rFonts w:asciiTheme="minorHAnsi" w:hAnsiTheme="minorHAnsi" w:cstheme="minorHAnsi"/>
        <w:b/>
      </w:rPr>
      <w:t>EXPRESSION OF INTEREST</w:t>
    </w:r>
    <w:r w:rsidR="00E81ADC">
      <w:rPr>
        <w:rFonts w:asciiTheme="minorHAnsi" w:hAnsiTheme="minorHAnsi" w:cstheme="minorHAnsi"/>
        <w:b/>
      </w:rPr>
      <w:t xml:space="preserve"> CONSUMER</w:t>
    </w:r>
  </w:p>
  <w:p w14:paraId="4FA1567C" w14:textId="77777777" w:rsidR="000276A3" w:rsidRDefault="000276A3" w:rsidP="00027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17"/>
    <w:rsid w:val="000276A3"/>
    <w:rsid w:val="0003543A"/>
    <w:rsid w:val="00055834"/>
    <w:rsid w:val="00122257"/>
    <w:rsid w:val="00124355"/>
    <w:rsid w:val="0012446B"/>
    <w:rsid w:val="001C3861"/>
    <w:rsid w:val="002257D3"/>
    <w:rsid w:val="0026363C"/>
    <w:rsid w:val="00292D14"/>
    <w:rsid w:val="002D281D"/>
    <w:rsid w:val="003265AB"/>
    <w:rsid w:val="00327187"/>
    <w:rsid w:val="003335B9"/>
    <w:rsid w:val="003A6B53"/>
    <w:rsid w:val="003B324F"/>
    <w:rsid w:val="00443473"/>
    <w:rsid w:val="00487792"/>
    <w:rsid w:val="0049521E"/>
    <w:rsid w:val="004A1FC4"/>
    <w:rsid w:val="004E2662"/>
    <w:rsid w:val="00530D16"/>
    <w:rsid w:val="00591FCD"/>
    <w:rsid w:val="005C7F63"/>
    <w:rsid w:val="005F4113"/>
    <w:rsid w:val="00615ED7"/>
    <w:rsid w:val="00637CE0"/>
    <w:rsid w:val="006B36A6"/>
    <w:rsid w:val="007007B4"/>
    <w:rsid w:val="00723D1B"/>
    <w:rsid w:val="00783B9E"/>
    <w:rsid w:val="00786322"/>
    <w:rsid w:val="007A2823"/>
    <w:rsid w:val="007C1348"/>
    <w:rsid w:val="007E0386"/>
    <w:rsid w:val="00821F7B"/>
    <w:rsid w:val="008303D4"/>
    <w:rsid w:val="008472CE"/>
    <w:rsid w:val="008731C7"/>
    <w:rsid w:val="008752EA"/>
    <w:rsid w:val="008853BB"/>
    <w:rsid w:val="00886A68"/>
    <w:rsid w:val="008F6DBA"/>
    <w:rsid w:val="00925A2D"/>
    <w:rsid w:val="00933D8D"/>
    <w:rsid w:val="009501A6"/>
    <w:rsid w:val="00982163"/>
    <w:rsid w:val="009E67D3"/>
    <w:rsid w:val="00A01202"/>
    <w:rsid w:val="00A507A3"/>
    <w:rsid w:val="00A51C56"/>
    <w:rsid w:val="00A712A4"/>
    <w:rsid w:val="00A95A05"/>
    <w:rsid w:val="00AA6C94"/>
    <w:rsid w:val="00AE66A5"/>
    <w:rsid w:val="00B601E7"/>
    <w:rsid w:val="00BB1974"/>
    <w:rsid w:val="00BE72EE"/>
    <w:rsid w:val="00C42C33"/>
    <w:rsid w:val="00C45B9D"/>
    <w:rsid w:val="00C624B0"/>
    <w:rsid w:val="00CD300E"/>
    <w:rsid w:val="00D3446C"/>
    <w:rsid w:val="00D36D42"/>
    <w:rsid w:val="00D563EA"/>
    <w:rsid w:val="00D64929"/>
    <w:rsid w:val="00DB5205"/>
    <w:rsid w:val="00E25017"/>
    <w:rsid w:val="00E25A69"/>
    <w:rsid w:val="00E35317"/>
    <w:rsid w:val="00E60B1E"/>
    <w:rsid w:val="00E76088"/>
    <w:rsid w:val="00E81ADC"/>
    <w:rsid w:val="00EB1879"/>
    <w:rsid w:val="00F7497E"/>
    <w:rsid w:val="00FA22F5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B5EE3F"/>
  <w15:chartTrackingRefBased/>
  <w15:docId w15:val="{9C236475-CB10-431E-83B2-3013E03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A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7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A3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5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3B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B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jaya.joshi@unimelb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FA7119D54140AC374B7F66C23070" ma:contentTypeVersion="14" ma:contentTypeDescription="Create a new document." ma:contentTypeScope="" ma:versionID="8d24c08b0688074e476f3be3c9c34cfb">
  <xsd:schema xmlns:xsd="http://www.w3.org/2001/XMLSchema" xmlns:xs="http://www.w3.org/2001/XMLSchema" xmlns:p="http://schemas.microsoft.com/office/2006/metadata/properties" xmlns:ns3="12b642ce-52d9-4091-a3ab-84c2ca252d7f" xmlns:ns4="b04e0599-d5da-46ef-9438-6fda06f4cbdd" targetNamespace="http://schemas.microsoft.com/office/2006/metadata/properties" ma:root="true" ma:fieldsID="b4ed1e95bdce92257d0509e182fe3a76" ns3:_="" ns4:_="">
    <xsd:import namespace="12b642ce-52d9-4091-a3ab-84c2ca252d7f"/>
    <xsd:import namespace="b04e0599-d5da-46ef-9438-6fda06f4cb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642ce-52d9-4091-a3ab-84c2ca252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e0599-d5da-46ef-9438-6fda06f4c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61684-139F-421B-A802-19EE5340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642ce-52d9-4091-a3ab-84c2ca252d7f"/>
    <ds:schemaRef ds:uri="b04e0599-d5da-46ef-9438-6fda06f4c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A57F7-0DCC-4DF5-A178-AA0E65F269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955D27-487B-41D3-B842-AAD76AAE5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McCarthy</dc:creator>
  <cp:keywords/>
  <dc:description/>
  <cp:lastModifiedBy>Janie Sweeney</cp:lastModifiedBy>
  <cp:revision>2</cp:revision>
  <dcterms:created xsi:type="dcterms:W3CDTF">2022-02-21T22:41:00Z</dcterms:created>
  <dcterms:modified xsi:type="dcterms:W3CDTF">2022-02-21T22:41:00Z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0x0101004E6AFA7119D54140AC374B7F66C23070</vt:lpwstr>
  </property>
</Properties>
</file>