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59AD7" w14:textId="77777777" w:rsidR="000017A8" w:rsidRDefault="000017A8" w:rsidP="00FE2EEA">
      <w:bookmarkStart w:id="0" w:name="_GoBack"/>
      <w:bookmarkEnd w:id="0"/>
    </w:p>
    <w:p w14:paraId="74A1F6E7" w14:textId="77777777" w:rsidR="00BE7F63" w:rsidRPr="001A4315" w:rsidRDefault="00BE7F63" w:rsidP="001A4315">
      <w:pPr>
        <w:pStyle w:val="Heading1"/>
      </w:pPr>
      <w:r w:rsidRPr="001A4315">
        <w:t>Proposed wording for teletrial Protocol</w:t>
      </w:r>
    </w:p>
    <w:p w14:paraId="048A0318" w14:textId="77777777" w:rsidR="00BE7F63" w:rsidRPr="001A4315" w:rsidRDefault="00BE7F63" w:rsidP="00BE7F63">
      <w:pPr>
        <w:spacing w:after="0" w:line="240" w:lineRule="auto"/>
        <w:rPr>
          <w:rFonts w:ascii="Calibri" w:eastAsia="Calibri" w:hAnsi="Calibri" w:cs="Calibri"/>
          <w:b/>
        </w:rPr>
      </w:pPr>
    </w:p>
    <w:p w14:paraId="3DA556E8" w14:textId="77777777" w:rsidR="00BE7F63" w:rsidRPr="001A4315" w:rsidRDefault="00BE7F63" w:rsidP="00BE7F63">
      <w:pPr>
        <w:rPr>
          <w:rFonts w:ascii="Calibri" w:hAnsi="Calibri" w:cs="Calibri"/>
          <w:u w:val="single"/>
        </w:rPr>
      </w:pPr>
      <w:r w:rsidRPr="001A4315">
        <w:rPr>
          <w:rFonts w:ascii="Calibri" w:hAnsi="Calibri" w:cs="Calibri"/>
          <w:u w:val="single"/>
        </w:rPr>
        <w:t>Trial Visits</w:t>
      </w:r>
    </w:p>
    <w:p w14:paraId="0B03DC0D" w14:textId="77777777" w:rsidR="00BE7F63" w:rsidRPr="001A4315" w:rsidRDefault="00BE7F63" w:rsidP="00BE7F63">
      <w:pPr>
        <w:rPr>
          <w:rFonts w:ascii="Calibri" w:hAnsi="Calibri" w:cs="Calibri"/>
        </w:rPr>
      </w:pPr>
      <w:r w:rsidRPr="001A4315">
        <w:rPr>
          <w:rFonts w:ascii="Calibri" w:hAnsi="Calibri" w:cs="Calibri"/>
        </w:rPr>
        <w:t xml:space="preserve">All trial visits must occur at an approved trial site. Sites may be approved as independent sites or as </w:t>
      </w:r>
      <w:r w:rsidR="004340A4">
        <w:rPr>
          <w:rFonts w:ascii="Calibri" w:hAnsi="Calibri" w:cs="Calibri"/>
        </w:rPr>
        <w:t xml:space="preserve">teletrial </w:t>
      </w:r>
      <w:r w:rsidRPr="001A4315">
        <w:rPr>
          <w:rFonts w:ascii="Calibri" w:hAnsi="Calibri" w:cs="Calibri"/>
        </w:rPr>
        <w:t>satellite sites under [primary site] as part of the Teletrials Model.</w:t>
      </w:r>
    </w:p>
    <w:p w14:paraId="2E1D8310" w14:textId="77777777" w:rsidR="00BE7F63" w:rsidRPr="001A4315" w:rsidRDefault="00BE7F63" w:rsidP="00BE7F63">
      <w:pPr>
        <w:rPr>
          <w:rFonts w:ascii="Calibri" w:hAnsi="Calibri" w:cs="Calibri"/>
        </w:rPr>
      </w:pPr>
      <w:r w:rsidRPr="001A4315">
        <w:rPr>
          <w:rFonts w:ascii="Calibri" w:hAnsi="Calibri" w:cs="Calibri"/>
        </w:rPr>
        <w:t xml:space="preserve">Patients enrolled at sites under the Teletrials model may have some trial visits with trial doctors and coordinators at their enrolment site, but also via teleconference to trial doctors and coordinators at the primary site. Where a trial visit is conducted by teleconference to the primary site, patient information may be recorded in the primary site medical record as well as the patient’s local hospital medical record. Patients will be informed which trial visits (if any) they need to attend at the primary site in person. </w:t>
      </w:r>
    </w:p>
    <w:p w14:paraId="3D39DA53" w14:textId="77777777" w:rsidR="00BE7F63" w:rsidRPr="001A4315" w:rsidRDefault="00BE7F63" w:rsidP="00BE7F63">
      <w:pPr>
        <w:rPr>
          <w:rFonts w:ascii="Calibri" w:hAnsi="Calibri" w:cs="Calibri"/>
        </w:rPr>
      </w:pPr>
      <w:r w:rsidRPr="001A4315">
        <w:rPr>
          <w:rFonts w:ascii="Calibri" w:hAnsi="Calibri" w:cs="Calibri"/>
        </w:rPr>
        <w:t xml:space="preserve">The Teletrials Model (patient care and delegation of responsibilities) will be conducted according to site specific Supervision Plan. The Supervision Plan and any amendments will be approved by the trial sponsor.  </w:t>
      </w:r>
    </w:p>
    <w:p w14:paraId="6F797000" w14:textId="77777777" w:rsidR="00956649" w:rsidRDefault="00956649" w:rsidP="00BE7F63">
      <w:pPr>
        <w:rPr>
          <w:rFonts w:ascii="Calibri" w:hAnsi="Calibri" w:cs="Calibri"/>
          <w:u w:val="single"/>
        </w:rPr>
      </w:pPr>
      <w:r>
        <w:rPr>
          <w:rFonts w:ascii="Calibri" w:hAnsi="Calibri" w:cs="Calibri"/>
          <w:u w:val="single"/>
        </w:rPr>
        <w:t>Primary site:</w:t>
      </w:r>
    </w:p>
    <w:p w14:paraId="20CAA5A4" w14:textId="77777777" w:rsidR="00956649" w:rsidRPr="00956649" w:rsidRDefault="00956649" w:rsidP="00BE7F63">
      <w:pPr>
        <w:rPr>
          <w:rFonts w:ascii="Calibri" w:hAnsi="Calibri" w:cs="Calibri"/>
        </w:rPr>
      </w:pPr>
      <w:r>
        <w:rPr>
          <w:rFonts w:ascii="Calibri" w:hAnsi="Calibri" w:cs="Calibri"/>
        </w:rPr>
        <w:t>[insert primary site name]</w:t>
      </w:r>
    </w:p>
    <w:p w14:paraId="19413EF3" w14:textId="77777777" w:rsidR="00BE7F63" w:rsidRPr="001A4315" w:rsidRDefault="00BE7F63" w:rsidP="00BE7F63">
      <w:pPr>
        <w:rPr>
          <w:rFonts w:ascii="Calibri" w:hAnsi="Calibri" w:cs="Calibri"/>
          <w:u w:val="single"/>
        </w:rPr>
      </w:pPr>
      <w:r w:rsidRPr="001A4315">
        <w:rPr>
          <w:rFonts w:ascii="Calibri" w:hAnsi="Calibri" w:cs="Calibri"/>
          <w:u w:val="single"/>
        </w:rPr>
        <w:t>Independent</w:t>
      </w:r>
      <w:r w:rsidR="00A32554">
        <w:rPr>
          <w:rFonts w:ascii="Calibri" w:hAnsi="Calibri" w:cs="Calibri"/>
          <w:u w:val="single"/>
        </w:rPr>
        <w:t>/traditional</w:t>
      </w:r>
      <w:r w:rsidRPr="001A4315">
        <w:rPr>
          <w:rFonts w:ascii="Calibri" w:hAnsi="Calibri" w:cs="Calibri"/>
          <w:u w:val="single"/>
        </w:rPr>
        <w:t xml:space="preserve"> site</w:t>
      </w:r>
      <w:r w:rsidR="00A32554">
        <w:rPr>
          <w:rFonts w:ascii="Calibri" w:hAnsi="Calibri" w:cs="Calibri"/>
          <w:u w:val="single"/>
        </w:rPr>
        <w:t>(s)</w:t>
      </w:r>
      <w:r w:rsidRPr="001A4315">
        <w:rPr>
          <w:rFonts w:ascii="Calibri" w:hAnsi="Calibri" w:cs="Calibri"/>
          <w:u w:val="single"/>
        </w:rPr>
        <w:t>:</w:t>
      </w:r>
    </w:p>
    <w:p w14:paraId="7718B6DB" w14:textId="77777777" w:rsidR="00BE7F63" w:rsidRPr="001A4315" w:rsidRDefault="00BE7F63" w:rsidP="00BE7F63">
      <w:pPr>
        <w:rPr>
          <w:rFonts w:ascii="Calibri" w:hAnsi="Calibri" w:cs="Calibri"/>
          <w:u w:val="single"/>
        </w:rPr>
      </w:pPr>
      <w:r w:rsidRPr="001A4315">
        <w:rPr>
          <w:rFonts w:ascii="Calibri" w:hAnsi="Calibri" w:cs="Calibri"/>
        </w:rPr>
        <w:t>[insert independent site name</w:t>
      </w:r>
      <w:r w:rsidR="00956649">
        <w:rPr>
          <w:rFonts w:ascii="Calibri" w:hAnsi="Calibri" w:cs="Calibri"/>
        </w:rPr>
        <w:t>(</w:t>
      </w:r>
      <w:r w:rsidRPr="001A4315">
        <w:rPr>
          <w:rFonts w:ascii="Calibri" w:hAnsi="Calibri" w:cs="Calibri"/>
        </w:rPr>
        <w:t>s</w:t>
      </w:r>
      <w:r w:rsidR="00956649">
        <w:rPr>
          <w:rFonts w:ascii="Calibri" w:hAnsi="Calibri" w:cs="Calibri"/>
        </w:rPr>
        <w:t>)</w:t>
      </w:r>
      <w:r w:rsidRPr="001A4315">
        <w:rPr>
          <w:rFonts w:ascii="Calibri" w:hAnsi="Calibri" w:cs="Calibri"/>
        </w:rPr>
        <w:t>]</w:t>
      </w:r>
    </w:p>
    <w:p w14:paraId="0A2BF3D0" w14:textId="77777777" w:rsidR="00BE7F63" w:rsidRPr="001A4315" w:rsidRDefault="00BE7F63" w:rsidP="00BE7F63">
      <w:pPr>
        <w:rPr>
          <w:rFonts w:ascii="Calibri" w:hAnsi="Calibri" w:cs="Calibri"/>
          <w:u w:val="single"/>
        </w:rPr>
      </w:pPr>
      <w:r w:rsidRPr="001A4315">
        <w:rPr>
          <w:rFonts w:ascii="Calibri" w:hAnsi="Calibri" w:cs="Calibri"/>
          <w:u w:val="single"/>
        </w:rPr>
        <w:t>Teletrial site</w:t>
      </w:r>
      <w:r w:rsidR="00A32554">
        <w:rPr>
          <w:rFonts w:ascii="Calibri" w:hAnsi="Calibri" w:cs="Calibri"/>
          <w:u w:val="single"/>
        </w:rPr>
        <w:t>(</w:t>
      </w:r>
      <w:r w:rsidRPr="001A4315">
        <w:rPr>
          <w:rFonts w:ascii="Calibri" w:hAnsi="Calibri" w:cs="Calibri"/>
          <w:u w:val="single"/>
        </w:rPr>
        <w:t>s</w:t>
      </w:r>
      <w:r w:rsidR="00A32554">
        <w:rPr>
          <w:rFonts w:ascii="Calibri" w:hAnsi="Calibri" w:cs="Calibri"/>
          <w:u w:val="single"/>
        </w:rPr>
        <w:t>)</w:t>
      </w:r>
      <w:r w:rsidRPr="001A4315">
        <w:rPr>
          <w:rFonts w:ascii="Calibri" w:hAnsi="Calibri" w:cs="Calibri"/>
          <w:u w:val="single"/>
        </w:rPr>
        <w:t>:</w:t>
      </w:r>
    </w:p>
    <w:p w14:paraId="5335169A" w14:textId="77777777" w:rsidR="00BE7F63" w:rsidRDefault="00BE7F63" w:rsidP="00BE7F63">
      <w:pPr>
        <w:rPr>
          <w:rFonts w:ascii="Calibri" w:hAnsi="Calibri" w:cs="Calibri"/>
        </w:rPr>
      </w:pPr>
      <w:r w:rsidRPr="001A4315">
        <w:rPr>
          <w:rFonts w:ascii="Calibri" w:hAnsi="Calibri" w:cs="Calibri"/>
        </w:rPr>
        <w:t xml:space="preserve">[insert </w:t>
      </w:r>
      <w:r w:rsidR="00956649">
        <w:rPr>
          <w:rFonts w:ascii="Calibri" w:hAnsi="Calibri" w:cs="Calibri"/>
        </w:rPr>
        <w:t xml:space="preserve">teletrial </w:t>
      </w:r>
      <w:r w:rsidRPr="001A4315">
        <w:rPr>
          <w:rFonts w:ascii="Calibri" w:hAnsi="Calibri" w:cs="Calibri"/>
        </w:rPr>
        <w:t>satellite site name(s)]</w:t>
      </w:r>
    </w:p>
    <w:p w14:paraId="36B0F9F2" w14:textId="77777777" w:rsidR="001C3612" w:rsidRPr="001A4315" w:rsidRDefault="001C3612" w:rsidP="00BE7F63">
      <w:pPr>
        <w:rPr>
          <w:rFonts w:ascii="Calibri" w:hAnsi="Calibri" w:cs="Calibri"/>
          <w:u w:val="single"/>
        </w:rPr>
      </w:pPr>
    </w:p>
    <w:p w14:paraId="3E719740" w14:textId="77777777" w:rsidR="00BE7F63" w:rsidRPr="001A4315" w:rsidRDefault="00BE7F63" w:rsidP="001A4315">
      <w:pPr>
        <w:pStyle w:val="Heading1"/>
      </w:pPr>
      <w:r w:rsidRPr="001A4315">
        <w:t>Proposed wording for teletrial PICF</w:t>
      </w:r>
    </w:p>
    <w:p w14:paraId="26C44007" w14:textId="77777777" w:rsidR="00BE7F63" w:rsidRDefault="00BE7F63" w:rsidP="00BE7F63">
      <w:pPr>
        <w:spacing w:after="0" w:line="240" w:lineRule="auto"/>
        <w:rPr>
          <w:rFonts w:ascii="Calibri" w:eastAsia="Calibri" w:hAnsi="Calibri" w:cs="Calibri"/>
        </w:rPr>
      </w:pPr>
    </w:p>
    <w:p w14:paraId="51D914D9" w14:textId="77777777" w:rsidR="00BE7F63" w:rsidRPr="001A4315" w:rsidRDefault="00BE7F63" w:rsidP="00BE7F63">
      <w:pPr>
        <w:rPr>
          <w:rFonts w:ascii="Calibri" w:hAnsi="Calibri" w:cs="Calibri"/>
          <w:u w:val="single"/>
        </w:rPr>
      </w:pPr>
      <w:r w:rsidRPr="001A4315">
        <w:rPr>
          <w:rFonts w:ascii="Calibri" w:hAnsi="Calibri" w:cs="Calibri"/>
          <w:u w:val="single"/>
        </w:rPr>
        <w:t>What does participation is this research involve?</w:t>
      </w:r>
    </w:p>
    <w:p w14:paraId="1001AD8A" w14:textId="77777777" w:rsidR="00BE7F63" w:rsidRPr="001A4315" w:rsidRDefault="00BE7F63" w:rsidP="00BE7F63">
      <w:pPr>
        <w:rPr>
          <w:rFonts w:ascii="Calibri" w:hAnsi="Calibri" w:cs="Calibri"/>
        </w:rPr>
      </w:pPr>
      <w:r w:rsidRPr="001A4315">
        <w:rPr>
          <w:rFonts w:ascii="Calibri" w:hAnsi="Calibri" w:cs="Calibri"/>
        </w:rPr>
        <w:t xml:space="preserve">This trial is being conducted under the “Teletrials” model. This means that you may have some trial visits with trial doctors and coordinators at your hospital, but also that you may have some visits either in person or by teleconference to trial doctors and coordinators at [insert name of primary site], the lead trial site. If your trial visit is conducted by teleconference to [insert name of primary site], your information will be recorded in a [insert name of primary site] medical record as well as your local hospital medical record. You will be informed if you are required to attend [insert name of primary site] in person for any trial visits. </w:t>
      </w:r>
    </w:p>
    <w:p w14:paraId="2B6B3F68" w14:textId="77777777" w:rsidR="001C3612" w:rsidRDefault="001C3612" w:rsidP="00BE7F63">
      <w:pPr>
        <w:rPr>
          <w:rFonts w:ascii="Calibri" w:hAnsi="Calibri" w:cs="Calibri"/>
          <w:u w:val="single"/>
        </w:rPr>
      </w:pPr>
    </w:p>
    <w:p w14:paraId="4C6C3C11" w14:textId="77777777" w:rsidR="001C3612" w:rsidRDefault="001C3612" w:rsidP="00BE7F63">
      <w:pPr>
        <w:rPr>
          <w:rFonts w:ascii="Calibri" w:hAnsi="Calibri" w:cs="Calibri"/>
          <w:u w:val="single"/>
        </w:rPr>
      </w:pPr>
    </w:p>
    <w:p w14:paraId="6F49365C" w14:textId="77777777" w:rsidR="00BE7F63" w:rsidRPr="001A4315" w:rsidRDefault="00BE7F63" w:rsidP="00BE7F63">
      <w:pPr>
        <w:rPr>
          <w:rFonts w:ascii="Calibri" w:hAnsi="Calibri" w:cs="Calibri"/>
          <w:u w:val="single"/>
        </w:rPr>
      </w:pPr>
      <w:r w:rsidRPr="001A4315">
        <w:rPr>
          <w:rFonts w:ascii="Calibri" w:hAnsi="Calibri" w:cs="Calibri"/>
          <w:u w:val="single"/>
        </w:rPr>
        <w:t>What will happen to information about me?</w:t>
      </w:r>
    </w:p>
    <w:p w14:paraId="66B74D9F" w14:textId="77777777" w:rsidR="002D0AC2" w:rsidRPr="001A4315" w:rsidRDefault="00BE7F63" w:rsidP="00FE2EEA">
      <w:pPr>
        <w:rPr>
          <w:rFonts w:ascii="Calibri" w:hAnsi="Calibri" w:cs="Calibri"/>
        </w:rPr>
      </w:pPr>
      <w:r w:rsidRPr="001A4315">
        <w:rPr>
          <w:rFonts w:ascii="Calibri" w:hAnsi="Calibri" w:cs="Calibri"/>
        </w:rPr>
        <w:t>By signing the consent form you consent to the trial doctor and relevant research staff at local and central trial site collecting and using personal information about you for the research project.</w:t>
      </w:r>
    </w:p>
    <w:p w14:paraId="2129C3AD" w14:textId="77777777" w:rsidR="002D0AC2" w:rsidRDefault="002D0AC2" w:rsidP="00FE2EEA"/>
    <w:p w14:paraId="5A448170" w14:textId="77777777" w:rsidR="001C3612" w:rsidRDefault="001C3612" w:rsidP="00FE2EEA"/>
    <w:p w14:paraId="11268B5E" w14:textId="77777777" w:rsidR="001C3612" w:rsidRDefault="001C3612" w:rsidP="00FE2EEA"/>
    <w:p w14:paraId="0EBD5B49" w14:textId="77777777" w:rsidR="001C3612" w:rsidRDefault="001C3612" w:rsidP="00FE2EEA"/>
    <w:p w14:paraId="1163B399" w14:textId="77777777" w:rsidR="001C3612" w:rsidRDefault="001C3612" w:rsidP="00FE2EEA"/>
    <w:p w14:paraId="38EDB146" w14:textId="77777777" w:rsidR="001C3612" w:rsidRDefault="001C3612" w:rsidP="00FE2EEA"/>
    <w:p w14:paraId="11B6A938" w14:textId="77777777" w:rsidR="001C3612" w:rsidRDefault="001C3612" w:rsidP="00FE2EEA"/>
    <w:p w14:paraId="27867434" w14:textId="77777777" w:rsidR="001C3612" w:rsidRDefault="001C3612" w:rsidP="00FE2EEA"/>
    <w:p w14:paraId="6C24C4D5" w14:textId="77777777" w:rsidR="001C3612" w:rsidRDefault="001C3612" w:rsidP="00FE2EEA"/>
    <w:p w14:paraId="59A00654" w14:textId="77777777" w:rsidR="001C3612" w:rsidRDefault="001C3612" w:rsidP="00FE2EEA"/>
    <w:p w14:paraId="6B1FB488" w14:textId="77777777" w:rsidR="001C3612" w:rsidRDefault="001C3612" w:rsidP="00FE2EEA"/>
    <w:p w14:paraId="3A5DB473" w14:textId="77777777" w:rsidR="001C3612" w:rsidRDefault="001C3612" w:rsidP="00FE2EEA"/>
    <w:p w14:paraId="37E0811C" w14:textId="77777777" w:rsidR="001C3612" w:rsidRDefault="001C3612" w:rsidP="00FE2EEA"/>
    <w:p w14:paraId="3AC5E723" w14:textId="77777777" w:rsidR="001C3612" w:rsidRDefault="001C3612" w:rsidP="00FE2EEA"/>
    <w:p w14:paraId="55410CFE" w14:textId="77777777" w:rsidR="001C3612" w:rsidRDefault="001C3612" w:rsidP="00FE2EEA"/>
    <w:p w14:paraId="3B9C5FF7" w14:textId="77777777" w:rsidR="002D0AC2" w:rsidRDefault="002D0AC2" w:rsidP="006E478A">
      <w:pPr>
        <w:jc w:val="center"/>
      </w:pPr>
      <w:r>
        <w:t xml:space="preserve">The VCCC </w:t>
      </w:r>
      <w:r w:rsidR="00F9268E">
        <w:t>Teletrials</w:t>
      </w:r>
      <w:r>
        <w:t xml:space="preserve"> Program is supported by the Victorian Government.</w:t>
      </w:r>
    </w:p>
    <w:p w14:paraId="791A4B96" w14:textId="77777777" w:rsidR="002D0AC2" w:rsidRDefault="002D0AC2" w:rsidP="00FE2EEA"/>
    <w:p w14:paraId="00D2B6ED" w14:textId="77777777" w:rsidR="002D0AC2" w:rsidRDefault="00DE4F17" w:rsidP="00FE2EEA">
      <w:r>
        <w:rPr>
          <w:noProof/>
        </w:rPr>
        <w:drawing>
          <wp:inline distT="0" distB="0" distL="0" distR="0" wp14:anchorId="2EC05846" wp14:editId="2407356C">
            <wp:extent cx="5943600" cy="2037080"/>
            <wp:effectExtent l="0" t="0" r="0" b="1270"/>
            <wp:docPr id="6" name="Picture 6" descr="A screenshot of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CCC member_MAR_2019_A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037080"/>
                    </a:xfrm>
                    <a:prstGeom prst="rect">
                      <a:avLst/>
                    </a:prstGeom>
                  </pic:spPr>
                </pic:pic>
              </a:graphicData>
            </a:graphic>
          </wp:inline>
        </w:drawing>
      </w:r>
    </w:p>
    <w:sectPr w:rsidR="002D0AC2" w:rsidSect="006B51CA">
      <w:headerReference w:type="default" r:id="rId10"/>
      <w:footerReference w:type="default" r:id="rId11"/>
      <w:headerReference w:type="first" r:id="rId12"/>
      <w:footerReference w:type="first" r:id="rId13"/>
      <w:pgSz w:w="12240" w:h="15840"/>
      <w:pgMar w:top="1440" w:right="1440" w:bottom="1440" w:left="1440" w:header="562"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AC76F" w14:textId="77777777" w:rsidR="00FE2EEA" w:rsidRDefault="00FE2EEA" w:rsidP="00FE2EEA">
      <w:pPr>
        <w:spacing w:after="0" w:line="240" w:lineRule="auto"/>
      </w:pPr>
      <w:r>
        <w:separator/>
      </w:r>
    </w:p>
  </w:endnote>
  <w:endnote w:type="continuationSeparator" w:id="0">
    <w:p w14:paraId="4F472483" w14:textId="77777777" w:rsidR="00FE2EEA" w:rsidRDefault="00FE2EEA" w:rsidP="00FE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B4C70" w14:textId="77777777" w:rsidR="007819C3" w:rsidRDefault="004009C8">
    <w:pPr>
      <w:pStyle w:val="Footer"/>
    </w:pPr>
    <w:r>
      <w:rPr>
        <w:noProof/>
      </w:rPr>
      <mc:AlternateContent>
        <mc:Choice Requires="wps">
          <w:drawing>
            <wp:anchor distT="0" distB="0" distL="114300" distR="114300" simplePos="0" relativeHeight="251668480" behindDoc="0" locked="0" layoutInCell="1" allowOverlap="1" wp14:anchorId="00CF88CB" wp14:editId="34BF76E3">
              <wp:simplePos x="0" y="0"/>
              <wp:positionH relativeFrom="column">
                <wp:posOffset>9525</wp:posOffset>
              </wp:positionH>
              <wp:positionV relativeFrom="paragraph">
                <wp:posOffset>-63500</wp:posOffset>
              </wp:positionV>
              <wp:extent cx="59436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F33615"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pt" to="468.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" strokecolor="black [3200]" strokeweight=".5pt">
              <v:stroke joinstyle="miter"/>
            </v:line>
          </w:pict>
        </mc:Fallback>
      </mc:AlternateContent>
    </w:r>
  </w:p>
  <w:p w14:paraId="3C80231A" w14:textId="77777777" w:rsidR="007819C3" w:rsidRPr="00273381" w:rsidRDefault="00DE4F17">
    <w:pPr>
      <w:pStyle w:val="Footer"/>
      <w:rPr>
        <w:sz w:val="20"/>
        <w:szCs w:val="20"/>
      </w:rPr>
    </w:pPr>
    <w:r w:rsidRPr="00273381">
      <w:rPr>
        <w:sz w:val="20"/>
        <w:szCs w:val="20"/>
      </w:rPr>
      <w:t xml:space="preserve">VCCC </w:t>
    </w:r>
    <w:r w:rsidR="00F9268E" w:rsidRPr="00273381">
      <w:rPr>
        <w:sz w:val="20"/>
        <w:szCs w:val="20"/>
      </w:rPr>
      <w:t>Teletrials Toolkit – Protocol and PICF wording</w:t>
    </w:r>
    <w:r w:rsidRPr="00273381">
      <w:rPr>
        <w:sz w:val="20"/>
        <w:szCs w:val="20"/>
      </w:rPr>
      <w:t xml:space="preserve"> </w:t>
    </w:r>
    <w:r w:rsidR="0072128C" w:rsidRPr="00273381">
      <w:rPr>
        <w:sz w:val="20"/>
        <w:szCs w:val="20"/>
      </w:rPr>
      <w:t>V3.0</w:t>
    </w:r>
    <w:r w:rsidRPr="00273381">
      <w:rPr>
        <w:sz w:val="20"/>
        <w:szCs w:val="20"/>
      </w:rPr>
      <w:t xml:space="preserve"> [</w:t>
    </w:r>
    <w:r w:rsidR="00F9268E" w:rsidRPr="00273381">
      <w:rPr>
        <w:sz w:val="20"/>
        <w:szCs w:val="20"/>
      </w:rPr>
      <w:t>draft</w:t>
    </w:r>
    <w:r w:rsidRPr="00273381">
      <w:rPr>
        <w:sz w:val="20"/>
        <w:szCs w:val="20"/>
      </w:rPr>
      <w:t>]</w:t>
    </w:r>
    <w:r w:rsidR="0072128C" w:rsidRPr="00273381">
      <w:rPr>
        <w:sz w:val="20"/>
        <w:szCs w:val="20"/>
      </w:rPr>
      <w:t xml:space="preserve"> December 2019</w:t>
    </w:r>
  </w:p>
  <w:p w14:paraId="1ACF820D" w14:textId="77777777" w:rsidR="00DE4F17" w:rsidRDefault="007819C3">
    <w:pPr>
      <w:pStyle w:val="Footer"/>
    </w:pPr>
    <w:r w:rsidRPr="00273381">
      <w:rPr>
        <w:sz w:val="20"/>
        <w:szCs w:val="20"/>
      </w:rPr>
      <w:t>www.viccompcancerctr.org</w:t>
    </w:r>
    <w:r w:rsidR="00DE4F17">
      <w:tab/>
    </w:r>
    <w:r w:rsidR="00DE4F17">
      <w:tab/>
    </w:r>
    <w:r w:rsidR="00DE4F17" w:rsidRPr="00273381">
      <w:rPr>
        <w:sz w:val="20"/>
        <w:szCs w:val="20"/>
      </w:rPr>
      <w:fldChar w:fldCharType="begin"/>
    </w:r>
    <w:r w:rsidR="00DE4F17" w:rsidRPr="00273381">
      <w:rPr>
        <w:sz w:val="20"/>
        <w:szCs w:val="20"/>
      </w:rPr>
      <w:instrText xml:space="preserve"> PAGE   \* MERGEFORMAT </w:instrText>
    </w:r>
    <w:r w:rsidR="00DE4F17" w:rsidRPr="00273381">
      <w:rPr>
        <w:sz w:val="20"/>
        <w:szCs w:val="20"/>
      </w:rPr>
      <w:fldChar w:fldCharType="separate"/>
    </w:r>
    <w:r w:rsidR="00DE4F17" w:rsidRPr="00273381">
      <w:rPr>
        <w:noProof/>
        <w:sz w:val="20"/>
        <w:szCs w:val="20"/>
      </w:rPr>
      <w:t>1</w:t>
    </w:r>
    <w:r w:rsidR="00DE4F17" w:rsidRPr="00273381">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543A" w14:textId="77777777" w:rsidR="00873BB3" w:rsidRPr="00273381" w:rsidRDefault="00873BB3" w:rsidP="00873BB3">
    <w:pPr>
      <w:pStyle w:val="Footer"/>
      <w:rPr>
        <w:sz w:val="20"/>
        <w:szCs w:val="20"/>
      </w:rPr>
    </w:pPr>
    <w:r w:rsidRPr="00273381">
      <w:rPr>
        <w:sz w:val="20"/>
        <w:szCs w:val="20"/>
      </w:rPr>
      <w:t>VCCC Teletrials Toolkit – Protocol and PICF wording V3.0 [draft] December 2019</w:t>
    </w:r>
  </w:p>
  <w:p w14:paraId="5F9F1AE5" w14:textId="77777777" w:rsidR="0072128C" w:rsidRPr="00873BB3" w:rsidRDefault="00873BB3">
    <w:pPr>
      <w:pStyle w:val="Footer"/>
    </w:pPr>
    <w:r w:rsidRPr="00273381">
      <w:rPr>
        <w:sz w:val="20"/>
        <w:szCs w:val="20"/>
      </w:rPr>
      <w:t>www.viccompcancerctr.org</w:t>
    </w:r>
    <w:r w:rsidRPr="00873BB3">
      <w:tab/>
    </w:r>
    <w:r w:rsidRPr="00873BB3">
      <w:tab/>
    </w:r>
    <w:r w:rsidRPr="00273381">
      <w:rPr>
        <w:sz w:val="20"/>
        <w:szCs w:val="20"/>
      </w:rPr>
      <w:fldChar w:fldCharType="begin"/>
    </w:r>
    <w:r w:rsidRPr="00273381">
      <w:rPr>
        <w:sz w:val="20"/>
        <w:szCs w:val="20"/>
      </w:rPr>
      <w:instrText xml:space="preserve"> PAGE   \* MERGEFORMAT </w:instrText>
    </w:r>
    <w:r w:rsidRPr="00273381">
      <w:rPr>
        <w:sz w:val="20"/>
        <w:szCs w:val="20"/>
      </w:rPr>
      <w:fldChar w:fldCharType="separate"/>
    </w:r>
    <w:r w:rsidRPr="00273381">
      <w:rPr>
        <w:sz w:val="20"/>
        <w:szCs w:val="20"/>
      </w:rPr>
      <w:t>2</w:t>
    </w:r>
    <w:r w:rsidRPr="0027338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933DB" w14:textId="77777777" w:rsidR="00FE2EEA" w:rsidRDefault="00FE2EEA" w:rsidP="00FE2EEA">
      <w:pPr>
        <w:spacing w:after="0" w:line="240" w:lineRule="auto"/>
      </w:pPr>
      <w:r>
        <w:separator/>
      </w:r>
    </w:p>
  </w:footnote>
  <w:footnote w:type="continuationSeparator" w:id="0">
    <w:p w14:paraId="7F7F182B" w14:textId="77777777" w:rsidR="00FE2EEA" w:rsidRDefault="00FE2EEA" w:rsidP="00FE2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B29B" w14:textId="77777777" w:rsidR="00FE2EEA" w:rsidRDefault="006B51CA">
    <w:pPr>
      <w:pStyle w:val="Header"/>
    </w:pPr>
    <w:r>
      <w:rPr>
        <w:noProof/>
      </w:rPr>
      <mc:AlternateContent>
        <mc:Choice Requires="wps">
          <w:drawing>
            <wp:anchor distT="0" distB="0" distL="114300" distR="114300" simplePos="0" relativeHeight="251661312" behindDoc="0" locked="0" layoutInCell="1" allowOverlap="1" wp14:anchorId="3DABAEAB" wp14:editId="7E58B4E7">
              <wp:simplePos x="0" y="0"/>
              <wp:positionH relativeFrom="margin">
                <wp:align>right</wp:align>
              </wp:positionH>
              <wp:positionV relativeFrom="paragraph">
                <wp:posOffset>557530</wp:posOffset>
              </wp:positionV>
              <wp:extent cx="5476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EAEB2B" id="Straight Connector 2"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0.05pt,43.9pt" to="811.3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" strokecolor="black [3200]" strokeweight=".5pt">
              <v:stroke joinstyle="miter"/>
              <w10:wrap anchorx="margin"/>
            </v:line>
          </w:pict>
        </mc:Fallback>
      </mc:AlternateContent>
    </w:r>
    <w:r>
      <w:rPr>
        <w:noProof/>
      </w:rPr>
      <w:drawing>
        <wp:anchor distT="0" distB="0" distL="114300" distR="114300" simplePos="0" relativeHeight="251667456" behindDoc="1" locked="1" layoutInCell="1" allowOverlap="1" wp14:anchorId="2C20F981" wp14:editId="08109FCF">
          <wp:simplePos x="0" y="0"/>
          <wp:positionH relativeFrom="page">
            <wp:posOffset>0</wp:posOffset>
          </wp:positionH>
          <wp:positionV relativeFrom="page">
            <wp:posOffset>0</wp:posOffset>
          </wp:positionV>
          <wp:extent cx="1803400" cy="906145"/>
          <wp:effectExtent l="0" t="0" r="6350" b="8255"/>
          <wp:wrapNone/>
          <wp:docPr id="4" name="Picture 4" descr="Smaller header graphic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r header graphic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24206" w14:textId="77777777" w:rsidR="006B51CA" w:rsidRDefault="006B51CA">
    <w:pPr>
      <w:pStyle w:val="Header"/>
    </w:pPr>
    <w:r>
      <w:rPr>
        <w:noProof/>
      </w:rPr>
      <mc:AlternateContent>
        <mc:Choice Requires="wps">
          <w:drawing>
            <wp:anchor distT="0" distB="0" distL="114300" distR="114300" simplePos="0" relativeHeight="251666432" behindDoc="0" locked="0" layoutInCell="1" allowOverlap="1" wp14:anchorId="3040C393" wp14:editId="3F9BACF7">
              <wp:simplePos x="0" y="0"/>
              <wp:positionH relativeFrom="margin">
                <wp:align>right</wp:align>
              </wp:positionH>
              <wp:positionV relativeFrom="paragraph">
                <wp:posOffset>1186180</wp:posOffset>
              </wp:positionV>
              <wp:extent cx="58959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6693A" id="Straight Connector 3"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05pt,93.4pt" to="877.3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" strokecolor="black [3200]" strokeweight=".5pt">
              <v:stroke joinstyle="miter"/>
              <w10:wrap anchorx="margin"/>
            </v:line>
          </w:pict>
        </mc:Fallback>
      </mc:AlternateContent>
    </w:r>
    <w:r>
      <w:rPr>
        <w:noProof/>
      </w:rPr>
      <w:drawing>
        <wp:anchor distT="0" distB="0" distL="114300" distR="114300" simplePos="0" relativeHeight="251663360" behindDoc="0" locked="0" layoutInCell="1" allowOverlap="1" wp14:anchorId="524757A8" wp14:editId="15FABAF9">
          <wp:simplePos x="0" y="0"/>
          <wp:positionH relativeFrom="margin">
            <wp:align>right</wp:align>
          </wp:positionH>
          <wp:positionV relativeFrom="paragraph">
            <wp:posOffset>151130</wp:posOffset>
          </wp:positionV>
          <wp:extent cx="253365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4EE3AE5C" wp14:editId="0FA4D957">
              <wp:simplePos x="0" y="0"/>
              <wp:positionH relativeFrom="margin">
                <wp:posOffset>0</wp:posOffset>
              </wp:positionH>
              <wp:positionV relativeFrom="paragraph">
                <wp:posOffset>163830</wp:posOffset>
              </wp:positionV>
              <wp:extent cx="3048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noFill/>
                        <a:miter lim="800000"/>
                        <a:headEnd/>
                        <a:tailEnd/>
                      </a:ln>
                    </wps:spPr>
                    <wps:txbx>
                      <w:txbxContent>
                        <w:p w14:paraId="423290E2" w14:textId="77777777" w:rsidR="006B51CA" w:rsidRDefault="003335AA" w:rsidP="006B51CA">
                          <w:pPr>
                            <w:pStyle w:val="Heading1"/>
                          </w:pPr>
                          <w:r>
                            <w:t>Teletrials Toolkit</w:t>
                          </w:r>
                        </w:p>
                        <w:p w14:paraId="28ED035F" w14:textId="77777777" w:rsidR="003335AA" w:rsidRPr="003335AA" w:rsidRDefault="003335AA" w:rsidP="003335AA">
                          <w:r>
                            <w:t>Protocol and PICF wording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27737A" id="_x0000_t202" coordsize="21600,21600" o:spt="202" path="m,l,21600r21600,l21600,xe">
              <v:stroke joinstyle="miter"/>
              <v:path gradientshapeok="t" o:connecttype="rect"/>
            </v:shapetype>
            <v:shape id="Text Box 2" o:spid="_x0000_s1026" type="#_x0000_t202" style="position:absolute;margin-left:0;margin-top:12.9pt;width:240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" stroked="f">
              <v:textbox style="mso-fit-shape-to-text:t">
                <w:txbxContent>
                  <w:p w:rsidR="006B51CA" w:rsidRDefault="003335AA" w:rsidP="006B51CA">
                    <w:pPr>
                      <w:pStyle w:val="Heading1"/>
                    </w:pPr>
                    <w:r>
                      <w:t>Teletrials Toolkit</w:t>
                    </w:r>
                  </w:p>
                  <w:p w:rsidR="003335AA" w:rsidRPr="003335AA" w:rsidRDefault="003335AA" w:rsidP="003335AA">
                    <w:r>
                      <w:t>Protocol and PICF wording</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EA"/>
    <w:rsid w:val="000017A8"/>
    <w:rsid w:val="00044181"/>
    <w:rsid w:val="000D5C8F"/>
    <w:rsid w:val="00110A17"/>
    <w:rsid w:val="001A4315"/>
    <w:rsid w:val="001C3612"/>
    <w:rsid w:val="00273381"/>
    <w:rsid w:val="002D0AC2"/>
    <w:rsid w:val="003335AA"/>
    <w:rsid w:val="004009C8"/>
    <w:rsid w:val="004340A4"/>
    <w:rsid w:val="006B51CA"/>
    <w:rsid w:val="006C66A4"/>
    <w:rsid w:val="006E478A"/>
    <w:rsid w:val="0072128C"/>
    <w:rsid w:val="007819C3"/>
    <w:rsid w:val="007C6B63"/>
    <w:rsid w:val="00852964"/>
    <w:rsid w:val="00873BB3"/>
    <w:rsid w:val="00956649"/>
    <w:rsid w:val="009E27AF"/>
    <w:rsid w:val="00A32554"/>
    <w:rsid w:val="00A978E7"/>
    <w:rsid w:val="00BE7F63"/>
    <w:rsid w:val="00DE4F17"/>
    <w:rsid w:val="00F9268E"/>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566FF1"/>
  <w15:chartTrackingRefBased/>
  <w15:docId w15:val="{2D7B5415-9CEF-4209-81AE-05FE3665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2EEA"/>
  </w:style>
  <w:style w:type="paragraph" w:styleId="Heading1">
    <w:name w:val="heading 1"/>
    <w:basedOn w:val="Normal"/>
    <w:next w:val="Normal"/>
    <w:link w:val="Heading1Char"/>
    <w:uiPriority w:val="9"/>
    <w:qFormat/>
    <w:rsid w:val="00FE2EEA"/>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FE2EEA"/>
    <w:pPr>
      <w:keepNext/>
      <w:keepLines/>
      <w:spacing w:before="40" w:after="0"/>
      <w:outlineLvl w:val="1"/>
    </w:pPr>
    <w:rPr>
      <w:rFonts w:ascii="Calibri" w:eastAsiaTheme="majorEastAsia" w:hAnsi="Calibri" w:cstheme="majorBidi"/>
      <w:b/>
      <w:sz w:val="26"/>
      <w:szCs w:val="26"/>
    </w:rPr>
  </w:style>
  <w:style w:type="paragraph" w:styleId="Heading3">
    <w:name w:val="heading 3"/>
    <w:basedOn w:val="Normal"/>
    <w:next w:val="Normal"/>
    <w:link w:val="Heading3Char"/>
    <w:uiPriority w:val="9"/>
    <w:unhideWhenUsed/>
    <w:qFormat/>
    <w:rsid w:val="00FE2EEA"/>
    <w:pPr>
      <w:keepNext/>
      <w:keepLines/>
      <w:spacing w:before="40" w:after="0"/>
      <w:outlineLvl w:val="2"/>
    </w:pPr>
    <w:rPr>
      <w:rFonts w:ascii="Calibri" w:eastAsiaTheme="majorEastAsia" w:hAnsi="Calibr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EEA"/>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FE2EEA"/>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FE2EEA"/>
    <w:rPr>
      <w:rFonts w:ascii="Calibri" w:eastAsiaTheme="majorEastAsia" w:hAnsi="Calibri" w:cstheme="majorBidi"/>
      <w:b/>
      <w:sz w:val="24"/>
      <w:szCs w:val="24"/>
    </w:rPr>
  </w:style>
  <w:style w:type="paragraph" w:styleId="Header">
    <w:name w:val="header"/>
    <w:basedOn w:val="Normal"/>
    <w:link w:val="HeaderChar"/>
    <w:uiPriority w:val="99"/>
    <w:unhideWhenUsed/>
    <w:rsid w:val="00FE2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EEA"/>
  </w:style>
  <w:style w:type="paragraph" w:styleId="Footer">
    <w:name w:val="footer"/>
    <w:basedOn w:val="Normal"/>
    <w:link w:val="FooterChar"/>
    <w:uiPriority w:val="99"/>
    <w:unhideWhenUsed/>
    <w:rsid w:val="00FE2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EA"/>
  </w:style>
  <w:style w:type="paragraph" w:styleId="BalloonText">
    <w:name w:val="Balloon Text"/>
    <w:basedOn w:val="Normal"/>
    <w:link w:val="BalloonTextChar"/>
    <w:uiPriority w:val="99"/>
    <w:semiHidden/>
    <w:unhideWhenUsed/>
    <w:rsid w:val="00781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C3"/>
    <w:rPr>
      <w:rFonts w:ascii="Segoe UI" w:hAnsi="Segoe UI" w:cs="Segoe UI"/>
      <w:sz w:val="18"/>
      <w:szCs w:val="18"/>
    </w:rPr>
  </w:style>
  <w:style w:type="character" w:styleId="CommentReference">
    <w:name w:val="annotation reference"/>
    <w:basedOn w:val="DefaultParagraphFont"/>
    <w:unhideWhenUsed/>
    <w:rsid w:val="00BE7F63"/>
    <w:rPr>
      <w:sz w:val="16"/>
      <w:szCs w:val="16"/>
    </w:rPr>
  </w:style>
  <w:style w:type="paragraph" w:styleId="CommentText">
    <w:name w:val="annotation text"/>
    <w:basedOn w:val="Normal"/>
    <w:link w:val="CommentTextChar"/>
    <w:unhideWhenUsed/>
    <w:rsid w:val="00BE7F63"/>
    <w:pPr>
      <w:spacing w:line="240" w:lineRule="auto"/>
    </w:pPr>
    <w:rPr>
      <w:sz w:val="20"/>
      <w:szCs w:val="20"/>
      <w:lang w:val="en-GB"/>
    </w:rPr>
  </w:style>
  <w:style w:type="character" w:customStyle="1" w:styleId="CommentTextChar">
    <w:name w:val="Comment Text Char"/>
    <w:basedOn w:val="DefaultParagraphFont"/>
    <w:link w:val="CommentText"/>
    <w:rsid w:val="00BE7F63"/>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AB30CE-A383-445A-82E3-C6319DA58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54308-0776-418C-A3BC-CAE8B64358BC}">
  <ds:schemaRefs>
    <ds:schemaRef ds:uri="http://schemas.microsoft.com/sharepoint/v3/contenttype/forms"/>
  </ds:schemaRefs>
</ds:datastoreItem>
</file>

<file path=customXml/itemProps3.xml><?xml version="1.0" encoding="utf-8"?>
<ds:datastoreItem xmlns:ds="http://schemas.openxmlformats.org/officeDocument/2006/customXml" ds:itemID="{71138499-5805-4271-8141-255F370A0085}">
  <ds:schemaRefs>
    <ds:schemaRef ds:uri="http://schemas.microsoft.com/office/2006/metadata/properties"/>
    <ds:schemaRef ds:uri="78ea2596-d6df-44c7-886e-5f2efe51ad18"/>
    <ds:schemaRef ds:uri="9f3bff31-9fd4-4699-90cf-c0cd11766f12"/>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Byrne</dc:creator>
  <cp:keywords/>
  <dc:description/>
  <cp:lastModifiedBy>Lee Byrne</cp:lastModifiedBy>
  <cp:revision>2</cp:revision>
  <dcterms:created xsi:type="dcterms:W3CDTF">2020-03-16T05:42:00Z</dcterms:created>
  <dcterms:modified xsi:type="dcterms:W3CDTF">2020-03-16T05:42:00Z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