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B4B" w14:textId="77777777" w:rsidR="000017A8" w:rsidRDefault="000017A8" w:rsidP="00FE2EEA"/>
    <w:p w14:paraId="649FEE7C" w14:textId="5166A722" w:rsidR="004C4968" w:rsidRPr="00606009" w:rsidRDefault="004C4968" w:rsidP="004C4968">
      <w:pPr>
        <w:pStyle w:val="Heading1"/>
        <w:rPr>
          <w:sz w:val="28"/>
          <w:szCs w:val="28"/>
        </w:rPr>
      </w:pPr>
      <w:r w:rsidRPr="00606009">
        <w:t>Welcome to the Scientists in the Clinic Program</w:t>
      </w:r>
    </w:p>
    <w:p w14:paraId="69B92C52" w14:textId="01BCC234" w:rsidR="004C4968" w:rsidRPr="00606009" w:rsidRDefault="004C4968" w:rsidP="004C4968">
      <w:pPr>
        <w:spacing w:after="120"/>
      </w:pPr>
      <w:r w:rsidRPr="00606009">
        <w:t xml:space="preserve">At </w:t>
      </w:r>
      <w:r w:rsidRPr="00606009">
        <w:rPr>
          <w:highlight w:val="yellow"/>
        </w:rPr>
        <w:t xml:space="preserve">insert </w:t>
      </w:r>
      <w:proofErr w:type="spellStart"/>
      <w:r w:rsidRPr="00606009">
        <w:rPr>
          <w:highlight w:val="yellow"/>
        </w:rPr>
        <w:t>organisation</w:t>
      </w:r>
      <w:proofErr w:type="spellEnd"/>
      <w:r w:rsidRPr="00606009">
        <w:rPr>
          <w:highlight w:val="yellow"/>
        </w:rPr>
        <w:t xml:space="preserve"> name</w:t>
      </w:r>
      <w:r w:rsidRPr="00606009">
        <w:t xml:space="preserve"> we are focused on building a research culture of collaboration between our</w:t>
      </w:r>
      <w:r w:rsidRPr="00606009">
        <w:rPr>
          <w:spacing w:val="-25"/>
        </w:rPr>
        <w:t xml:space="preserve"> </w:t>
      </w:r>
      <w:r w:rsidRPr="00606009">
        <w:t>world class researchers and clinicians, to fully invest in the wide range of expertise that our staff</w:t>
      </w:r>
      <w:r w:rsidRPr="00606009">
        <w:rPr>
          <w:spacing w:val="-27"/>
        </w:rPr>
        <w:t xml:space="preserve"> </w:t>
      </w:r>
      <w:r w:rsidRPr="00606009">
        <w:t xml:space="preserve">and students can contribute. The ‘Scientists in the Clinic’ program is designed for </w:t>
      </w:r>
      <w:r w:rsidRPr="00606009">
        <w:rPr>
          <w:highlight w:val="yellow"/>
        </w:rPr>
        <w:t xml:space="preserve">insert </w:t>
      </w:r>
      <w:proofErr w:type="spellStart"/>
      <w:r w:rsidRPr="00606009">
        <w:rPr>
          <w:highlight w:val="yellow"/>
        </w:rPr>
        <w:t>organisation</w:t>
      </w:r>
      <w:proofErr w:type="spellEnd"/>
      <w:r w:rsidRPr="00606009">
        <w:rPr>
          <w:highlight w:val="yellow"/>
        </w:rPr>
        <w:t xml:space="preserve"> name</w:t>
      </w:r>
      <w:r w:rsidRPr="00606009">
        <w:t xml:space="preserve"> scientists who wish to gain an appreciation of the nature of clinical practice and to observe the role</w:t>
      </w:r>
      <w:r w:rsidRPr="00606009">
        <w:rPr>
          <w:spacing w:val="-18"/>
        </w:rPr>
        <w:t xml:space="preserve"> </w:t>
      </w:r>
      <w:r w:rsidRPr="00606009">
        <w:t>of</w:t>
      </w:r>
      <w:r w:rsidRPr="00606009">
        <w:rPr>
          <w:spacing w:val="-2"/>
        </w:rPr>
        <w:t xml:space="preserve"> </w:t>
      </w:r>
      <w:r w:rsidRPr="00606009">
        <w:t>doctors and other professionals within the healthcare system. Most importantly, it allows</w:t>
      </w:r>
      <w:r w:rsidRPr="00606009">
        <w:rPr>
          <w:spacing w:val="-17"/>
        </w:rPr>
        <w:t xml:space="preserve"> </w:t>
      </w:r>
      <w:r w:rsidRPr="00606009">
        <w:t>the</w:t>
      </w:r>
      <w:r w:rsidRPr="00606009">
        <w:rPr>
          <w:w w:val="99"/>
        </w:rPr>
        <w:t xml:space="preserve"> </w:t>
      </w:r>
      <w:r w:rsidRPr="00606009">
        <w:t>opportunity for scientists to meet the patients and families who are directly affected by cancer;</w:t>
      </w:r>
      <w:r w:rsidRPr="00606009">
        <w:rPr>
          <w:spacing w:val="-27"/>
        </w:rPr>
        <w:t xml:space="preserve"> </w:t>
      </w:r>
      <w:r w:rsidRPr="00606009">
        <w:t>to</w:t>
      </w:r>
      <w:r w:rsidRPr="00606009">
        <w:rPr>
          <w:spacing w:val="1"/>
        </w:rPr>
        <w:t xml:space="preserve"> </w:t>
      </w:r>
      <w:r w:rsidRPr="00606009">
        <w:t>understand the challenges they face and the impacts that advances in oncology research can</w:t>
      </w:r>
      <w:r w:rsidRPr="00606009">
        <w:rPr>
          <w:spacing w:val="-26"/>
        </w:rPr>
        <w:t xml:space="preserve"> </w:t>
      </w:r>
      <w:r w:rsidRPr="00606009">
        <w:t>have</w:t>
      </w:r>
      <w:r w:rsidRPr="00606009">
        <w:rPr>
          <w:w w:val="99"/>
        </w:rPr>
        <w:t xml:space="preserve"> </w:t>
      </w:r>
      <w:r w:rsidRPr="00606009">
        <w:t>on their</w:t>
      </w:r>
      <w:r w:rsidRPr="00606009">
        <w:rPr>
          <w:spacing w:val="-3"/>
        </w:rPr>
        <w:t xml:space="preserve"> </w:t>
      </w:r>
      <w:r w:rsidRPr="00606009">
        <w:t>lives.</w:t>
      </w:r>
    </w:p>
    <w:p w14:paraId="4832733F" w14:textId="77777777" w:rsidR="004C4968" w:rsidRPr="00606009" w:rsidRDefault="004C4968" w:rsidP="004C4968">
      <w:pPr>
        <w:pStyle w:val="Heading1"/>
      </w:pPr>
      <w:bookmarkStart w:id="0" w:name="Participation"/>
      <w:bookmarkEnd w:id="0"/>
      <w:r w:rsidRPr="00606009">
        <w:t>Participation</w:t>
      </w:r>
    </w:p>
    <w:p w14:paraId="3C100160" w14:textId="6E4F5C07" w:rsidR="004C4968" w:rsidRPr="00606009" w:rsidRDefault="004C4968" w:rsidP="004C4968">
      <w:pPr>
        <w:spacing w:after="120"/>
      </w:pPr>
      <w:r w:rsidRPr="00606009">
        <w:t xml:space="preserve">The Scientists in the Clinic program is </w:t>
      </w:r>
      <w:proofErr w:type="gramStart"/>
      <w:r w:rsidRPr="00606009">
        <w:t>similar to</w:t>
      </w:r>
      <w:proofErr w:type="gramEnd"/>
      <w:r w:rsidRPr="00606009">
        <w:t xml:space="preserve"> an </w:t>
      </w:r>
      <w:proofErr w:type="spellStart"/>
      <w:r w:rsidRPr="00606009">
        <w:t>observership</w:t>
      </w:r>
      <w:proofErr w:type="spellEnd"/>
      <w:r w:rsidRPr="00606009">
        <w:t xml:space="preserve"> where individuals observe</w:t>
      </w:r>
      <w:r w:rsidRPr="00606009">
        <w:rPr>
          <w:spacing w:val="-24"/>
        </w:rPr>
        <w:t xml:space="preserve"> </w:t>
      </w:r>
      <w:r w:rsidRPr="00606009">
        <w:t>health</w:t>
      </w:r>
      <w:r w:rsidRPr="00606009">
        <w:rPr>
          <w:spacing w:val="1"/>
        </w:rPr>
        <w:t xml:space="preserve"> </w:t>
      </w:r>
      <w:r w:rsidRPr="00606009">
        <w:t>professionals as they care for patients and families over a defined period in a healthcare</w:t>
      </w:r>
      <w:r w:rsidRPr="00606009">
        <w:rPr>
          <w:spacing w:val="-24"/>
        </w:rPr>
        <w:t xml:space="preserve"> </w:t>
      </w:r>
      <w:r w:rsidRPr="00606009">
        <w:t>facility. Individuals who function as observers in clinical areas may be present in clinical areas to</w:t>
      </w:r>
      <w:r w:rsidRPr="00606009">
        <w:rPr>
          <w:spacing w:val="-25"/>
        </w:rPr>
        <w:t xml:space="preserve"> </w:t>
      </w:r>
      <w:r w:rsidRPr="00606009">
        <w:t>observe</w:t>
      </w:r>
      <w:r w:rsidRPr="00606009">
        <w:rPr>
          <w:w w:val="99"/>
        </w:rPr>
        <w:t xml:space="preserve"> </w:t>
      </w:r>
      <w:r w:rsidRPr="00606009">
        <w:t>the delivery of patient care. They may not provide clinical care and may not participate in</w:t>
      </w:r>
      <w:r w:rsidRPr="00606009">
        <w:rPr>
          <w:spacing w:val="-17"/>
        </w:rPr>
        <w:t xml:space="preserve"> </w:t>
      </w:r>
      <w:r w:rsidRPr="00606009">
        <w:t>or</w:t>
      </w:r>
      <w:r w:rsidRPr="00606009">
        <w:rPr>
          <w:w w:val="99"/>
        </w:rPr>
        <w:t xml:space="preserve"> </w:t>
      </w:r>
      <w:r w:rsidRPr="00606009">
        <w:t>perform human subject research whilst participating in the</w:t>
      </w:r>
      <w:r w:rsidRPr="00606009">
        <w:rPr>
          <w:spacing w:val="-18"/>
        </w:rPr>
        <w:t xml:space="preserve"> </w:t>
      </w:r>
      <w:r w:rsidRPr="00606009">
        <w:t>program.</w:t>
      </w:r>
    </w:p>
    <w:p w14:paraId="7C9B7FEC" w14:textId="19D810D5" w:rsidR="004C4968" w:rsidRPr="00606009" w:rsidRDefault="004C4968" w:rsidP="004C4968">
      <w:pPr>
        <w:pStyle w:val="Heading1"/>
      </w:pPr>
      <w:bookmarkStart w:id="1" w:name="Privacy_&amp;_Confidentiality"/>
      <w:bookmarkEnd w:id="1"/>
      <w:r w:rsidRPr="00606009">
        <w:t xml:space="preserve">Privacy </w:t>
      </w:r>
      <w:r>
        <w:t>and</w:t>
      </w:r>
      <w:r w:rsidRPr="00606009">
        <w:rPr>
          <w:spacing w:val="-5"/>
        </w:rPr>
        <w:t xml:space="preserve"> </w:t>
      </w:r>
      <w:r w:rsidRPr="00606009">
        <w:t>Confidentiality</w:t>
      </w:r>
    </w:p>
    <w:p w14:paraId="59A489B6" w14:textId="4B9D67A9" w:rsidR="004C4968" w:rsidRPr="00377CCF" w:rsidRDefault="004C4968" w:rsidP="004C4968">
      <w:pPr>
        <w:spacing w:after="120"/>
      </w:pPr>
      <w:r w:rsidRPr="00606009">
        <w:t xml:space="preserve">Scientists must follow the rules and regulations of the hospital, clinic or private practice </w:t>
      </w:r>
      <w:proofErr w:type="gramStart"/>
      <w:r w:rsidRPr="00606009">
        <w:t>at all</w:t>
      </w:r>
      <w:r w:rsidRPr="00606009">
        <w:rPr>
          <w:spacing w:val="-23"/>
        </w:rPr>
        <w:t xml:space="preserve"> </w:t>
      </w:r>
      <w:r w:rsidRPr="00606009">
        <w:t>times</w:t>
      </w:r>
      <w:proofErr w:type="gramEnd"/>
      <w:r w:rsidRPr="00606009">
        <w:t xml:space="preserve"> with regard to patient confidentiality and confidentiality of health records. The scientist is</w:t>
      </w:r>
      <w:r w:rsidRPr="00606009">
        <w:rPr>
          <w:spacing w:val="-26"/>
        </w:rPr>
        <w:t xml:space="preserve"> </w:t>
      </w:r>
      <w:r w:rsidRPr="00606009">
        <w:t xml:space="preserve">required to sign an acknowledgement that they have read and are bound by the </w:t>
      </w:r>
      <w:r w:rsidRPr="00606009">
        <w:rPr>
          <w:highlight w:val="yellow"/>
        </w:rPr>
        <w:t xml:space="preserve">insert </w:t>
      </w:r>
      <w:proofErr w:type="spellStart"/>
      <w:r w:rsidRPr="00606009">
        <w:rPr>
          <w:highlight w:val="yellow"/>
        </w:rPr>
        <w:t>organisation</w:t>
      </w:r>
      <w:proofErr w:type="spellEnd"/>
      <w:r w:rsidRPr="00606009">
        <w:rPr>
          <w:highlight w:val="yellow"/>
        </w:rPr>
        <w:t xml:space="preserve"> name</w:t>
      </w:r>
      <w:r w:rsidRPr="00606009">
        <w:t xml:space="preserve"> Code of</w:t>
      </w:r>
      <w:r w:rsidRPr="00606009">
        <w:rPr>
          <w:spacing w:val="-28"/>
        </w:rPr>
        <w:t xml:space="preserve"> </w:t>
      </w:r>
      <w:r w:rsidRPr="00606009">
        <w:t>Conduct.</w:t>
      </w:r>
      <w:bookmarkStart w:id="2" w:name="Signed_acknowledgement"/>
      <w:bookmarkEnd w:id="2"/>
    </w:p>
    <w:p w14:paraId="09E0D19A" w14:textId="110A77D9" w:rsidR="004C4968" w:rsidRPr="00606009" w:rsidRDefault="004C4968" w:rsidP="004C4968">
      <w:pPr>
        <w:pStyle w:val="Heading1"/>
      </w:pPr>
      <w:r w:rsidRPr="00606009">
        <w:t>Signed</w:t>
      </w:r>
      <w:r w:rsidRPr="00606009">
        <w:rPr>
          <w:spacing w:val="-12"/>
        </w:rPr>
        <w:t xml:space="preserve"> </w:t>
      </w:r>
      <w:r w:rsidRPr="00606009">
        <w:t>acknowledgement</w:t>
      </w:r>
    </w:p>
    <w:p w14:paraId="10D5ADD5" w14:textId="77777777" w:rsidR="004C4968" w:rsidRPr="00606009" w:rsidRDefault="004C4968" w:rsidP="004C4968">
      <w:pPr>
        <w:spacing w:after="120"/>
        <w:rPr>
          <w:b/>
          <w:bCs/>
        </w:rPr>
      </w:pPr>
      <w:r w:rsidRPr="00606009">
        <w:t xml:space="preserve">You have the right to </w:t>
      </w:r>
      <w:r w:rsidRPr="00606009">
        <w:rPr>
          <w:u w:val="single" w:color="000000"/>
        </w:rPr>
        <w:t xml:space="preserve">agree or refuse </w:t>
      </w:r>
      <w:r w:rsidRPr="00606009">
        <w:t>to have a scientist observing your clinical</w:t>
      </w:r>
      <w:r w:rsidRPr="00606009">
        <w:rPr>
          <w:spacing w:val="-33"/>
        </w:rPr>
        <w:t xml:space="preserve"> </w:t>
      </w:r>
      <w:r w:rsidRPr="00606009">
        <w:t>consultation.</w:t>
      </w:r>
    </w:p>
    <w:p w14:paraId="707A7049" w14:textId="77777777" w:rsidR="004C4968" w:rsidRDefault="004C4968" w:rsidP="004C4968">
      <w:pPr>
        <w:spacing w:after="120"/>
      </w:pPr>
      <w:r w:rsidRPr="00606009">
        <w:t>Please complete this form to indicate if you agree to a scientist observe your clinical</w:t>
      </w:r>
      <w:r w:rsidRPr="00606009">
        <w:rPr>
          <w:spacing w:val="-25"/>
        </w:rPr>
        <w:t xml:space="preserve"> </w:t>
      </w:r>
      <w:r>
        <w:t>consultation:</w:t>
      </w:r>
    </w:p>
    <w:p w14:paraId="24328B4B" w14:textId="77777777" w:rsidR="004C4968" w:rsidRDefault="004C4968" w:rsidP="004C4968">
      <w:pPr>
        <w:pStyle w:val="ListParagraph"/>
        <w:numPr>
          <w:ilvl w:val="1"/>
          <w:numId w:val="1"/>
        </w:numPr>
        <w:tabs>
          <w:tab w:val="left" w:pos="692"/>
        </w:tabs>
        <w:spacing w:before="166" w:after="120"/>
        <w:ind w:right="1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DO </w:t>
      </w:r>
      <w:r w:rsidRPr="00606009">
        <w:t>approve a scientist observing my clinical consultation</w:t>
      </w:r>
    </w:p>
    <w:p w14:paraId="42168FF1" w14:textId="77777777" w:rsidR="004C4968" w:rsidRDefault="004C4968" w:rsidP="004C4968">
      <w:pPr>
        <w:pStyle w:val="ListParagraph"/>
        <w:numPr>
          <w:ilvl w:val="1"/>
          <w:numId w:val="1"/>
        </w:numPr>
        <w:tabs>
          <w:tab w:val="left" w:pos="692"/>
        </w:tabs>
        <w:spacing w:before="173" w:after="120"/>
        <w:ind w:right="1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I DO NOT </w:t>
      </w:r>
      <w:r w:rsidRPr="00606009">
        <w:t>Approve a scientist observing my clinical consultation</w:t>
      </w:r>
    </w:p>
    <w:p w14:paraId="769CE644" w14:textId="77777777" w:rsidR="004C4968" w:rsidRDefault="004C4968" w:rsidP="004C4968">
      <w:pPr>
        <w:spacing w:after="120"/>
      </w:pPr>
    </w:p>
    <w:p w14:paraId="7C3AB71C" w14:textId="77777777" w:rsidR="004C4968" w:rsidRDefault="004C4968" w:rsidP="004C4968">
      <w:pPr>
        <w:spacing w:after="120"/>
        <w:rPr>
          <w:rFonts w:eastAsia="Calibri" w:hAnsi="Calibri" w:cs="Calibri"/>
          <w:szCs w:val="20"/>
        </w:rPr>
      </w:pPr>
      <w:r>
        <w:t>CLINIC NAME AND</w:t>
      </w:r>
      <w:r>
        <w:rPr>
          <w:spacing w:val="-11"/>
        </w:rPr>
        <w:t xml:space="preserve"> </w:t>
      </w:r>
      <w:r>
        <w:t>DATE:</w:t>
      </w:r>
      <w:r>
        <w:rPr>
          <w:spacing w:val="2"/>
        </w:rPr>
        <w:t xml:space="preserve"> </w:t>
      </w:r>
    </w:p>
    <w:p w14:paraId="69659458" w14:textId="77777777" w:rsidR="004C4968" w:rsidRDefault="004C4968" w:rsidP="004C4968">
      <w:pPr>
        <w:spacing w:after="120"/>
        <w:rPr>
          <w:rFonts w:eastAsia="Calibri" w:hAnsi="Calibri" w:cs="Calibri"/>
          <w:bCs/>
          <w:sz w:val="24"/>
          <w:szCs w:val="24"/>
        </w:rPr>
      </w:pPr>
    </w:p>
    <w:p w14:paraId="78F8EAE0" w14:textId="77777777" w:rsidR="004C4968" w:rsidRDefault="004C4968" w:rsidP="004C4968">
      <w:pPr>
        <w:spacing w:after="120"/>
        <w:rPr>
          <w:spacing w:val="-1"/>
          <w:u w:val="single" w:color="000000"/>
        </w:rPr>
      </w:pPr>
      <w:r>
        <w:rPr>
          <w:spacing w:val="-1"/>
        </w:rPr>
        <w:t>Name:</w:t>
      </w:r>
      <w:bookmarkStart w:id="3" w:name="_GoBack"/>
      <w:bookmarkEnd w:id="3"/>
    </w:p>
    <w:p w14:paraId="00579DB2" w14:textId="77777777" w:rsidR="004C4968" w:rsidRDefault="004C4968" w:rsidP="004C4968">
      <w:pPr>
        <w:spacing w:after="120"/>
        <w:rPr>
          <w:rFonts w:eastAsia="Calibri" w:hAnsi="Calibri" w:cs="Calibri"/>
        </w:rPr>
      </w:pPr>
      <w:r>
        <w:rPr>
          <w:spacing w:val="-1"/>
        </w:rPr>
        <w:t>Signature</w:t>
      </w:r>
      <w:r>
        <w:rPr>
          <w:spacing w:val="-1"/>
          <w:u w:val="single" w:color="000000"/>
        </w:rPr>
        <w:t xml:space="preserve"> </w:t>
      </w:r>
    </w:p>
    <w:p w14:paraId="691F470F" w14:textId="77777777" w:rsidR="004C4968" w:rsidRDefault="004C4968" w:rsidP="004C4968">
      <w:pPr>
        <w:spacing w:before="10" w:after="120"/>
        <w:rPr>
          <w:rFonts w:ascii="Calibri" w:eastAsia="Calibri" w:hAnsi="Calibri" w:cs="Calibri"/>
          <w:sz w:val="17"/>
          <w:szCs w:val="17"/>
        </w:rPr>
      </w:pPr>
    </w:p>
    <w:p w14:paraId="6FF5EB07" w14:textId="77777777" w:rsidR="004C4968" w:rsidRDefault="004C4968" w:rsidP="004C4968">
      <w:pPr>
        <w:spacing w:after="120"/>
        <w:ind w:left="120" w:right="157"/>
        <w:rPr>
          <w:rFonts w:ascii="Calibri" w:eastAsia="Calibri" w:hAnsi="Calibri" w:cs="Calibri"/>
        </w:rPr>
      </w:pPr>
      <w:r>
        <w:rPr>
          <w:rFonts w:ascii="Calibri"/>
        </w:rPr>
        <w:t>PLEASE RETURN THIS FORM TO THE CLINIC STAFF BEFORE YOUR CONSULTATION</w:t>
      </w:r>
      <w:r>
        <w:rPr>
          <w:rFonts w:ascii="Calibri"/>
          <w:spacing w:val="-28"/>
        </w:rPr>
        <w:t xml:space="preserve"> </w:t>
      </w:r>
      <w:r>
        <w:rPr>
          <w:rFonts w:ascii="Calibri"/>
        </w:rPr>
        <w:t>COMMENCES</w:t>
      </w:r>
    </w:p>
    <w:p w14:paraId="3371A0D8" w14:textId="79B0E00B" w:rsidR="002D0AC2" w:rsidRDefault="002D0AC2" w:rsidP="00FE2EEA"/>
    <w:sectPr w:rsidR="002D0AC2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2F44" w14:textId="77777777" w:rsidR="00E64E78" w:rsidRDefault="00E64E78" w:rsidP="00FE2EEA">
      <w:pPr>
        <w:spacing w:after="0" w:line="240" w:lineRule="auto"/>
      </w:pPr>
      <w:r>
        <w:separator/>
      </w:r>
    </w:p>
  </w:endnote>
  <w:endnote w:type="continuationSeparator" w:id="0">
    <w:p w14:paraId="1236FC6B" w14:textId="77777777" w:rsidR="00E64E78" w:rsidRDefault="00E64E78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65F4AA9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FDB7C4A" w14:textId="77777777" w:rsidR="007819C3" w:rsidRDefault="00DE4F17">
    <w:pPr>
      <w:pStyle w:val="Footer"/>
    </w:pPr>
    <w:r>
      <w:t>[document title] version [X]</w:t>
    </w:r>
  </w:p>
  <w:p w14:paraId="323C0B42" w14:textId="77777777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BC2D" w14:textId="77777777" w:rsidR="00377CCF" w:rsidRDefault="00377CCF" w:rsidP="00377C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E336ED2" wp14:editId="162F6F9E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037987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xzrLRtkAAAAJAQAADwAAAGRycy9kb3ducmV2Lnht&#10;bExPW0vDMBR+F/wP4Qi+bekmTq1NxxiI+CKu0/esOUuryUlp0q7+e48gzMfvwncp1pN3YsQ+toEU&#10;LOYZCKQ6mJasgvf90+weREyajHaBUME3RliXlxeFzk040Q7HKlnBIRRzraBJqculjHWDXsd56JBY&#10;O4be68Swt9L0+sTh3slllq2k1y1xQ6M73DZYf1WDV+Be+vHDbu0mDs+7VfX5dly+7kelrq+mzSOI&#10;hFM6m+F3Pk+HkjcdwkAmCsf4lo0KZouML7H+cHPHzOGPkWUh/z8ofwAAAP//AwBQSwECLQAUAAYA&#10;CAAAACEAtoM4kv4AAADhAQAAEwAAAAAAAAAAAAAAAAAAAAAAW0NvbnRlbnRfVHlwZXNdLnhtbFBL&#10;AQItABQABgAIAAAAIQA4/SH/1gAAAJQBAAALAAAAAAAAAAAAAAAAAC8BAABfcmVscy8ucmVsc1BL&#10;AQItABQABgAIAAAAIQASkr7jtQEAALcDAAAOAAAAAAAAAAAAAAAAAC4CAABkcnMvZTJvRG9jLnht&#10;bFBLAQItABQABgAIAAAAIQDHOstG2QAAAAkBAAAPAAAAAAAAAAAAAAAAAA8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16EEC060" w14:textId="425606F6" w:rsidR="00377CCF" w:rsidRDefault="00377CCF" w:rsidP="00377CCF">
    <w:pPr>
      <w:pStyle w:val="Footer"/>
    </w:pPr>
    <w:r>
      <w:t>Patient Consent Form</w:t>
    </w:r>
  </w:p>
  <w:p w14:paraId="6056D4ED" w14:textId="77777777" w:rsidR="00377CCF" w:rsidRDefault="00377CCF" w:rsidP="00377CCF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692BDE80" w14:textId="77777777" w:rsidR="00377CCF" w:rsidRDefault="00377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E51BE" w14:textId="77777777" w:rsidR="00E64E78" w:rsidRDefault="00E64E78" w:rsidP="00FE2EEA">
      <w:pPr>
        <w:spacing w:after="0" w:line="240" w:lineRule="auto"/>
      </w:pPr>
      <w:r>
        <w:separator/>
      </w:r>
    </w:p>
  </w:footnote>
  <w:footnote w:type="continuationSeparator" w:id="0">
    <w:p w14:paraId="791DC6E3" w14:textId="77777777" w:rsidR="00E64E78" w:rsidRDefault="00E64E78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08B97C21" wp14:editId="670864E8">
              <wp:simplePos x="0" y="0"/>
              <wp:positionH relativeFrom="column">
                <wp:posOffset>19050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1.1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LRdKtbfAAAACAEAAA8AAABkcnMvZG93bnJldi54bWxMj8tOwzAQ&#10;RfdI/IM1SGxQ68RFPEImVXlt2LUEieU0cZNAPI5itw18PcMKlqM7uvecfDm5Xh3sGDrPCOk8AWW5&#10;8nXHDUL5+jy7ARUicU29Z4vwZQMsi9OTnLLaH3ltD5vYKCnhkBFCG+OQaR2q1joKcz9YlmznR0dR&#10;zrHR9UhHKXe9NklypR11LAstDfahtdXnZu8Qvu/Lx9XTRUx3Jr6bt7V7KasPQjw/m1Z3oKKd4t8z&#10;/OILOhTCtPV7roPqERZiEhFmxoCSeHF9KSZbBJPeJqCLXP8XKH4A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tF0q1t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18A209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57EEA68D" w:rsidR="006B51CA" w:rsidRDefault="00C7330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7292B3" wp14:editId="1280FB7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4343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31569616" w:rsidR="006B51CA" w:rsidRDefault="002B5ABE" w:rsidP="006B51CA">
                          <w:pPr>
                            <w:pStyle w:val="Heading1"/>
                          </w:pPr>
                          <w:r>
                            <w:t>Patient Consent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34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wiIgIAACUEAAAOAAAAZHJzL2Uyb0RvYy54bWysU9uO2yAQfa/Uf0C8N77U2YsVZ7XNNlWl&#10;7UXa7QdgjGNUYCiQ2Nuv74Cz2Wj7VtWWEDDD4cyZw+pm0oochPMSTEOLRU6JMBw6aXYN/fG4fXdF&#10;iQ/MdEyBEQ19Ep7erN++WY22FiUMoDrhCIIYX4+2oUMIts4yzwehmV+AFQaDPTjNAi7dLuscGxFd&#10;q6zM84tsBNdZB1x4j7t3c5CuE37fCx6+9b0XgaiGIreQRpfGNo7ZesXqnWN2kPxIg/0DC82kwUtP&#10;UHcsMLJ38i8oLbkDD31YcNAZ9L3kItWA1RT5q2oeBmZFqgXF8fYkk/9/sPzr4bsjsmtoWVxSYpjG&#10;Jj2KKZAPMJEy6jNaX2Pag8XEMOE29jnV6u098J+eGNgMzOzErXMwDoJ1yK+IJ7OzozOOjyDt+AU6&#10;vIbtAySgqXc6iodyEETHPj2dehOpcNys3uOfY4hjrKjy6qJM3ctY/XzcOh8+CdAkThrqsPkJnh3u&#10;fYh0WP2cEm/zoGS3lUqlhdu1G+XIgaFRtulLFbxKU4aMDb1elsuEbCCeTx7SMqCRldQNvcrjN1sr&#10;yvHRdCklMKnmOTJR5qhPlGQWJ0ztlFqRxIvatdA9oWAOZt/iO8PJAO43JSN6tqH+1545QYn6bFD0&#10;66KqosnTolpeokLEnUfa8wgzHKEaGiiZp5uQHkaSw95ic7YyyfbC5EgZvZjUPL6baPbzdcp6ed3r&#10;PwAAAP//AwBQSwMEFAAGAAgAAAAhAPIR1/TaAAAABgEAAA8AAABkcnMvZG93bnJldi54bWxMj0FL&#10;xDAUhO+C/yE8wZubWtay1KbL4uLFg+C6oMds89oUk5eSZLv13/s86XGYYeabZrt4J2aMaQyk4H5V&#10;gEDqghlpUHB8f77bgEhZk9EuECr4xgTb9vqq0bUJF3rD+ZAHwSWUaq3A5jzVUqbOotdpFSYk9voQ&#10;vc4s4yBN1Bcu906WRVFJr0fiBasnfLLYfR3OXsGHt6PZx9fP3rh5/9LvHqYlTkrd3iy7RxAZl/wX&#10;hl98RoeWmU7hTCYJp4CPZAVrxmez2qxZnxSUZVWAbBv5H7/9AQAA//8DAFBLAQItABQABgAIAAAA&#10;IQC2gziS/gAAAOEBAAATAAAAAAAAAAAAAAAAAAAAAABbQ29udGVudF9UeXBlc10ueG1sUEsBAi0A&#10;FAAGAAgAAAAhADj9If/WAAAAlAEAAAsAAAAAAAAAAAAAAAAALwEAAF9yZWxzLy5yZWxzUEsBAi0A&#10;FAAGAAgAAAAhAP3j7CIiAgAAJQQAAA4AAAAAAAAAAAAAAAAALgIAAGRycy9lMm9Eb2MueG1sUEsB&#10;Ai0AFAAGAAgAAAAhAPIR1/TaAAAABgEAAA8AAAAAAAAAAAAAAAAAfAQAAGRycy9kb3ducmV2Lnht&#10;bFBLBQYAAAAABAAEAPMAAACDBQAAAAA=&#10;" stroked="f">
              <v:textbox style="mso-fit-shape-to-text:t">
                <w:txbxContent>
                  <w:p w14:paraId="6EB9F6B5" w14:textId="31569616" w:rsidR="006B51CA" w:rsidRDefault="002B5ABE" w:rsidP="006B51CA">
                    <w:pPr>
                      <w:pStyle w:val="Heading1"/>
                    </w:pPr>
                    <w:r>
                      <w:t>Patient Consent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6A4A4" wp14:editId="6CE2ACA3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8C7AB9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53549"/>
    <w:multiLevelType w:val="hybridMultilevel"/>
    <w:tmpl w:val="E0ACA9F6"/>
    <w:lvl w:ilvl="0" w:tplc="D162444A">
      <w:start w:val="1"/>
      <w:numFmt w:val="bullet"/>
      <w:lvlText w:val="•"/>
      <w:lvlJc w:val="left"/>
      <w:pPr>
        <w:ind w:left="719" w:hanging="567"/>
      </w:pPr>
      <w:rPr>
        <w:rFonts w:ascii="Calibri" w:eastAsia="Calibri" w:hAnsi="Calibri" w:hint="default"/>
        <w:w w:val="100"/>
        <w:sz w:val="24"/>
        <w:szCs w:val="24"/>
      </w:rPr>
    </w:lvl>
    <w:lvl w:ilvl="1" w:tplc="27B849E8">
      <w:start w:val="1"/>
      <w:numFmt w:val="bullet"/>
      <w:lvlText w:val=""/>
      <w:lvlJc w:val="left"/>
      <w:pPr>
        <w:ind w:left="691" w:hanging="430"/>
      </w:pPr>
      <w:rPr>
        <w:rFonts w:ascii="Wingdings" w:eastAsia="Wingdings" w:hAnsi="Wingdings" w:hint="default"/>
        <w:w w:val="99"/>
        <w:sz w:val="32"/>
        <w:szCs w:val="32"/>
      </w:rPr>
    </w:lvl>
    <w:lvl w:ilvl="2" w:tplc="C7D257E4">
      <w:start w:val="1"/>
      <w:numFmt w:val="bullet"/>
      <w:lvlText w:val="•"/>
      <w:lvlJc w:val="left"/>
      <w:pPr>
        <w:ind w:left="1718" w:hanging="430"/>
      </w:pPr>
      <w:rPr>
        <w:rFonts w:hint="default"/>
      </w:rPr>
    </w:lvl>
    <w:lvl w:ilvl="3" w:tplc="26C4BA5C">
      <w:start w:val="1"/>
      <w:numFmt w:val="bullet"/>
      <w:lvlText w:val="•"/>
      <w:lvlJc w:val="left"/>
      <w:pPr>
        <w:ind w:left="2716" w:hanging="430"/>
      </w:pPr>
      <w:rPr>
        <w:rFonts w:hint="default"/>
      </w:rPr>
    </w:lvl>
    <w:lvl w:ilvl="4" w:tplc="F31C2466">
      <w:start w:val="1"/>
      <w:numFmt w:val="bullet"/>
      <w:lvlText w:val="•"/>
      <w:lvlJc w:val="left"/>
      <w:pPr>
        <w:ind w:left="3715" w:hanging="430"/>
      </w:pPr>
      <w:rPr>
        <w:rFonts w:hint="default"/>
      </w:rPr>
    </w:lvl>
    <w:lvl w:ilvl="5" w:tplc="BEECF0AE">
      <w:start w:val="1"/>
      <w:numFmt w:val="bullet"/>
      <w:lvlText w:val="•"/>
      <w:lvlJc w:val="left"/>
      <w:pPr>
        <w:ind w:left="4713" w:hanging="430"/>
      </w:pPr>
      <w:rPr>
        <w:rFonts w:hint="default"/>
      </w:rPr>
    </w:lvl>
    <w:lvl w:ilvl="6" w:tplc="D0422634">
      <w:start w:val="1"/>
      <w:numFmt w:val="bullet"/>
      <w:lvlText w:val="•"/>
      <w:lvlJc w:val="left"/>
      <w:pPr>
        <w:ind w:left="5711" w:hanging="430"/>
      </w:pPr>
      <w:rPr>
        <w:rFonts w:hint="default"/>
      </w:rPr>
    </w:lvl>
    <w:lvl w:ilvl="7" w:tplc="F2F6924C">
      <w:start w:val="1"/>
      <w:numFmt w:val="bullet"/>
      <w:lvlText w:val="•"/>
      <w:lvlJc w:val="left"/>
      <w:pPr>
        <w:ind w:left="6710" w:hanging="430"/>
      </w:pPr>
      <w:rPr>
        <w:rFonts w:hint="default"/>
      </w:rPr>
    </w:lvl>
    <w:lvl w:ilvl="8" w:tplc="FC7E3606">
      <w:start w:val="1"/>
      <w:numFmt w:val="bullet"/>
      <w:lvlText w:val="•"/>
      <w:lvlJc w:val="left"/>
      <w:pPr>
        <w:ind w:left="7708" w:hanging="4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252975"/>
    <w:rsid w:val="002B42A2"/>
    <w:rsid w:val="002B5ABE"/>
    <w:rsid w:val="002B6A29"/>
    <w:rsid w:val="002D0AC2"/>
    <w:rsid w:val="00377CCF"/>
    <w:rsid w:val="0041143A"/>
    <w:rsid w:val="004C4968"/>
    <w:rsid w:val="00546A53"/>
    <w:rsid w:val="00547B12"/>
    <w:rsid w:val="00644ED7"/>
    <w:rsid w:val="006B51CA"/>
    <w:rsid w:val="00721966"/>
    <w:rsid w:val="00771D9C"/>
    <w:rsid w:val="007819C3"/>
    <w:rsid w:val="00850159"/>
    <w:rsid w:val="00871535"/>
    <w:rsid w:val="00A978E7"/>
    <w:rsid w:val="00BF1CC1"/>
    <w:rsid w:val="00C538F4"/>
    <w:rsid w:val="00C73304"/>
    <w:rsid w:val="00CC74A6"/>
    <w:rsid w:val="00D31948"/>
    <w:rsid w:val="00D640CE"/>
    <w:rsid w:val="00DE4F17"/>
    <w:rsid w:val="00E64E78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4C496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45039-59EC-4138-A69D-8EA9265321E2}">
  <ds:schemaRefs>
    <ds:schemaRef ds:uri="http://purl.org/dc/elements/1.1/"/>
    <ds:schemaRef ds:uri="http://schemas.microsoft.com/office/2006/metadata/properties"/>
    <ds:schemaRef ds:uri="78ea2596-d6df-44c7-886e-5f2efe51ad18"/>
    <ds:schemaRef ds:uri="9f3bff31-9fd4-4699-90cf-c0cd11766f1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4</cp:revision>
  <dcterms:created xsi:type="dcterms:W3CDTF">2020-05-27T23:22:00Z</dcterms:created>
  <dcterms:modified xsi:type="dcterms:W3CDTF">2020-05-27T23:24:00Z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